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207" w:rsidRDefault="00485207">
      <w:pPr>
        <w:pStyle w:val="page-break"/>
      </w:pPr>
      <w:bookmarkStart w:id="0" w:name="_GoBack"/>
      <w:bookmarkEnd w:id="0"/>
    </w:p>
    <w:tbl>
      <w:tblPr>
        <w:tblW w:w="9694" w:type="dxa"/>
        <w:tblInd w:w="-3317" w:type="dxa"/>
        <w:tblCellMar>
          <w:left w:w="10" w:type="dxa"/>
          <w:right w:w="10" w:type="dxa"/>
        </w:tblCellMar>
        <w:tblLook w:val="04A0" w:firstRow="1" w:lastRow="0" w:firstColumn="1" w:lastColumn="0" w:noHBand="0" w:noVBand="1"/>
      </w:tblPr>
      <w:tblGrid>
        <w:gridCol w:w="8844"/>
        <w:gridCol w:w="850"/>
      </w:tblGrid>
      <w:tr w:rsidR="00485207">
        <w:tblPrEx>
          <w:tblCellMar>
            <w:top w:w="0" w:type="dxa"/>
            <w:bottom w:w="0" w:type="dxa"/>
          </w:tblCellMar>
        </w:tblPrEx>
        <w:tc>
          <w:tcPr>
            <w:tcW w:w="8844" w:type="dxa"/>
            <w:tcBorders>
              <w:bottom w:val="single" w:sz="2" w:space="0" w:color="000000"/>
            </w:tcBorders>
            <w:shd w:val="clear" w:color="auto" w:fill="auto"/>
            <w:tcMar>
              <w:top w:w="22" w:type="dxa"/>
              <w:left w:w="55" w:type="dxa"/>
              <w:bottom w:w="22" w:type="dxa"/>
              <w:right w:w="55" w:type="dxa"/>
            </w:tcMar>
          </w:tcPr>
          <w:p w:rsidR="00485207" w:rsidRDefault="00CF5B07">
            <w:r>
              <w:rPr>
                <w:rStyle w:val="kameraanduiding-text"/>
              </w:rPr>
              <w:t>Tweede Kamer der Staten-Generaal</w:t>
            </w:r>
          </w:p>
        </w:tc>
        <w:tc>
          <w:tcPr>
            <w:tcW w:w="850" w:type="dxa"/>
            <w:tcBorders>
              <w:bottom w:val="single" w:sz="2" w:space="0" w:color="000000"/>
            </w:tcBorders>
            <w:shd w:val="clear" w:color="auto" w:fill="auto"/>
            <w:tcMar>
              <w:top w:w="22" w:type="dxa"/>
              <w:left w:w="55" w:type="dxa"/>
              <w:bottom w:w="22" w:type="dxa"/>
              <w:right w:w="55" w:type="dxa"/>
            </w:tcMar>
          </w:tcPr>
          <w:p w:rsidR="00485207" w:rsidRDefault="00CF5B07">
            <w:pPr>
              <w:pStyle w:val="kamernummer-p"/>
            </w:pPr>
            <w:r>
              <w:t>2</w:t>
            </w:r>
          </w:p>
        </w:tc>
      </w:tr>
      <w:tr w:rsidR="00485207">
        <w:tblPrEx>
          <w:tblCellMar>
            <w:top w:w="0" w:type="dxa"/>
            <w:bottom w:w="0" w:type="dxa"/>
          </w:tblCellMar>
        </w:tblPrEx>
        <w:tc>
          <w:tcPr>
            <w:tcW w:w="9694" w:type="dxa"/>
            <w:gridSpan w:val="2"/>
            <w:tcBorders>
              <w:top w:val="single" w:sz="4" w:space="0" w:color="000000"/>
            </w:tcBorders>
            <w:shd w:val="clear" w:color="auto" w:fill="auto"/>
            <w:tcMar>
              <w:top w:w="0" w:type="dxa"/>
              <w:left w:w="108" w:type="dxa"/>
              <w:bottom w:w="0" w:type="dxa"/>
              <w:right w:w="108" w:type="dxa"/>
            </w:tcMar>
          </w:tcPr>
          <w:p w:rsidR="00485207" w:rsidRDefault="00CF5B07">
            <w:pPr>
              <w:pStyle w:val="vergaderjaar-p"/>
            </w:pPr>
            <w:r>
              <w:rPr>
                <w:rStyle w:val="vergaderjaar-text"/>
              </w:rPr>
              <w:t>Vergaderjaar 2019–2020</w:t>
            </w:r>
          </w:p>
        </w:tc>
      </w:tr>
    </w:tbl>
    <w:p w:rsidR="00485207" w:rsidRDefault="00485207"/>
    <w:p w:rsidR="00485207" w:rsidRDefault="00485207"/>
    <w:tbl>
      <w:tblPr>
        <w:tblW w:w="9694" w:type="dxa"/>
        <w:tblInd w:w="-3317" w:type="dxa"/>
        <w:tblCellMar>
          <w:left w:w="10" w:type="dxa"/>
          <w:right w:w="10" w:type="dxa"/>
        </w:tblCellMar>
        <w:tblLook w:val="04A0" w:firstRow="1" w:lastRow="0" w:firstColumn="1" w:lastColumn="0" w:noHBand="0" w:noVBand="1"/>
      </w:tblPr>
      <w:tblGrid>
        <w:gridCol w:w="3317"/>
        <w:gridCol w:w="6377"/>
      </w:tblGrid>
      <w:tr w:rsidR="00485207">
        <w:tblPrEx>
          <w:tblCellMar>
            <w:top w:w="0" w:type="dxa"/>
            <w:bottom w:w="0" w:type="dxa"/>
          </w:tblCellMar>
        </w:tblPrEx>
        <w:tc>
          <w:tcPr>
            <w:tcW w:w="3317" w:type="dxa"/>
            <w:tcBorders>
              <w:top w:val="single" w:sz="2" w:space="0" w:color="000000"/>
            </w:tcBorders>
            <w:shd w:val="clear" w:color="auto" w:fill="auto"/>
            <w:tcMar>
              <w:top w:w="22" w:type="dxa"/>
              <w:left w:w="55" w:type="dxa"/>
              <w:bottom w:w="22" w:type="dxa"/>
              <w:right w:w="55" w:type="dxa"/>
            </w:tcMar>
          </w:tcPr>
          <w:p w:rsidR="00485207" w:rsidRDefault="00CF5B07">
            <w:r>
              <w:rPr>
                <w:rStyle w:val="begrotingshoofdstuk-text"/>
              </w:rPr>
              <w:t>35 443</w:t>
            </w:r>
          </w:p>
        </w:tc>
        <w:tc>
          <w:tcPr>
            <w:tcW w:w="6377" w:type="dxa"/>
            <w:tcBorders>
              <w:top w:val="single" w:sz="4" w:space="0" w:color="000000"/>
            </w:tcBorders>
            <w:shd w:val="clear" w:color="auto" w:fill="auto"/>
            <w:tcMar>
              <w:top w:w="0" w:type="dxa"/>
              <w:left w:w="0" w:type="dxa"/>
              <w:bottom w:w="0" w:type="dxa"/>
              <w:right w:w="108" w:type="dxa"/>
            </w:tcMar>
          </w:tcPr>
          <w:p w:rsidR="00485207" w:rsidRDefault="00CF5B07">
            <w:r>
              <w:t>Wijziging van de begrotingsstaat van Koninkrijksrelaties (IV) voor het jaar 2020 (Incidentele suppletoire begroting inzake liquiditeitssteun Aruba, Curaçao en Sint Maarten)</w:t>
            </w:r>
          </w:p>
        </w:tc>
      </w:tr>
    </w:tbl>
    <w:p w:rsidR="00485207" w:rsidRDefault="00485207"/>
    <w:p w:rsidR="00485207" w:rsidRDefault="00485207"/>
    <w:p w:rsidR="00485207" w:rsidRDefault="00485207"/>
    <w:tbl>
      <w:tblPr>
        <w:tblW w:w="9694" w:type="dxa"/>
        <w:tblInd w:w="-3317" w:type="dxa"/>
        <w:tblCellMar>
          <w:left w:w="10" w:type="dxa"/>
          <w:right w:w="10" w:type="dxa"/>
        </w:tblCellMar>
        <w:tblLook w:val="04A0" w:firstRow="1" w:lastRow="0" w:firstColumn="1" w:lastColumn="0" w:noHBand="0" w:noVBand="1"/>
      </w:tblPr>
      <w:tblGrid>
        <w:gridCol w:w="3317"/>
        <w:gridCol w:w="6377"/>
      </w:tblGrid>
      <w:tr w:rsidR="00485207">
        <w:tblPrEx>
          <w:tblCellMar>
            <w:top w:w="0" w:type="dxa"/>
            <w:bottom w:w="0" w:type="dxa"/>
          </w:tblCellMar>
        </w:tblPrEx>
        <w:tc>
          <w:tcPr>
            <w:tcW w:w="3317" w:type="dxa"/>
            <w:shd w:val="clear" w:color="auto" w:fill="auto"/>
            <w:tcMar>
              <w:top w:w="0" w:type="dxa"/>
              <w:left w:w="108" w:type="dxa"/>
              <w:bottom w:w="0" w:type="dxa"/>
              <w:right w:w="108" w:type="dxa"/>
            </w:tcMar>
          </w:tcPr>
          <w:p w:rsidR="00485207" w:rsidRDefault="00CF5B07">
            <w:pPr>
              <w:pStyle w:val="stuknr-p"/>
            </w:pPr>
            <w:r>
              <w:t>Nr. 2</w:t>
            </w:r>
          </w:p>
        </w:tc>
        <w:tc>
          <w:tcPr>
            <w:tcW w:w="6377" w:type="dxa"/>
            <w:shd w:val="clear" w:color="auto" w:fill="auto"/>
            <w:tcMar>
              <w:top w:w="0" w:type="dxa"/>
              <w:left w:w="0" w:type="dxa"/>
              <w:bottom w:w="0" w:type="dxa"/>
              <w:right w:w="108" w:type="dxa"/>
            </w:tcMar>
          </w:tcPr>
          <w:p w:rsidR="00485207" w:rsidRDefault="00CF5B07">
            <w:pPr>
              <w:pStyle w:val="titel-p"/>
            </w:pPr>
            <w:r>
              <w:t>Memorie van toelichting</w:t>
            </w:r>
          </w:p>
          <w:p w:rsidR="00485207" w:rsidRDefault="00485207"/>
        </w:tc>
      </w:tr>
    </w:tbl>
    <w:p w:rsidR="00485207" w:rsidRDefault="00485207">
      <w:pPr>
        <w:pStyle w:val="page-break"/>
      </w:pPr>
    </w:p>
    <w:p w:rsidR="00485207" w:rsidRDefault="00CF5B07">
      <w:pPr>
        <w:pStyle w:val="section-title-1"/>
      </w:pPr>
      <w:bookmarkStart w:id="1" w:name="404036404036"/>
      <w:r>
        <w:t>A Artikelgewijze toelichting bij het wetsvoorstel</w:t>
      </w:r>
      <w:bookmarkEnd w:id="1"/>
    </w:p>
    <w:p w:rsidR="00485207" w:rsidRDefault="00CF5B07">
      <w:pPr>
        <w:pStyle w:val="section-title-2"/>
      </w:pPr>
      <w:bookmarkStart w:id="2" w:name="404039404039"/>
      <w:r>
        <w:t>Wetsartikelen 1 tot en met 3</w:t>
      </w:r>
      <w:bookmarkEnd w:id="2"/>
    </w:p>
    <w:p w:rsidR="00485207" w:rsidRDefault="00CF5B07">
      <w:r>
        <w:t xml:space="preserve">De begrotingsstaten die onderdeel zijn van de Rijksbegroting, worden op grond van artikel 2.3, eerste lid, van de </w:t>
      </w:r>
      <w:hyperlink r:id="rId9" w:history="1">
        <w:r>
          <w:rPr>
            <w:color w:val="548DD4"/>
            <w:u w:val="single"/>
          </w:rPr>
          <w:t>Comptabiliteitswet 2016</w:t>
        </w:r>
      </w:hyperlink>
      <w:r>
        <w:t xml:space="preserve"> elk afzonderlijk bij wet vastgesteld en derhalve ook gewijzigd. Het onderhavige wetsvoorstel strekt ertoe om voor het jaar 2020 wijzigingen aan te brengen in: </w:t>
      </w:r>
      <w:r>
        <w:br/>
      </w:r>
    </w:p>
    <w:p w:rsidR="00485207" w:rsidRDefault="00CF5B07">
      <w:pPr>
        <w:pStyle w:val="ol-p-l1"/>
      </w:pPr>
      <w:r>
        <w:rPr>
          <w:rStyle w:val="ol-text"/>
        </w:rPr>
        <w:t>de begrotingsstaat van Koninkrijksrelaties.</w:t>
      </w:r>
    </w:p>
    <w:p w:rsidR="00485207" w:rsidRDefault="00485207"/>
    <w:p w:rsidR="00485207" w:rsidRDefault="00CF5B07">
      <w:pPr>
        <w:pStyle w:val="p"/>
      </w:pPr>
      <w:r>
        <w:t>Deze wet treedt in werking met terugwerkende kracht per de datum waarop de Rijksministerraad tot deze leningen besloten heeft en de leningen vanwege hun spoedeisende aard direct aan de landen zijn verstrekt.</w:t>
      </w:r>
    </w:p>
    <w:p w:rsidR="00485207" w:rsidRDefault="00CF5B07">
      <w:pPr>
        <w:pStyle w:val="p"/>
      </w:pPr>
      <w:r>
        <w:t>De in de begrotingsstaat opgenomen begrotingsartikelen worden in onderdeel B van deze memorie van toelichting toegelicht.</w:t>
      </w:r>
    </w:p>
    <w:p w:rsidR="00485207" w:rsidRDefault="00CF5B07">
      <w:pPr>
        <w:pStyle w:val="functie"/>
      </w:pPr>
      <w:r>
        <w:t>De Minister van Binnenlandse Zaken en Koninkrijksrelaties,</w:t>
      </w:r>
    </w:p>
    <w:p w:rsidR="00485207" w:rsidRDefault="00485207">
      <w:pPr>
        <w:pStyle w:val="ondertekening-spacing-large"/>
      </w:pPr>
    </w:p>
    <w:p w:rsidR="00485207" w:rsidRDefault="00CF5B07">
      <w:pPr>
        <w:pStyle w:val="naam"/>
      </w:pPr>
      <w:r>
        <w:t>K.H. Ollongren</w:t>
      </w:r>
    </w:p>
    <w:p w:rsidR="00485207" w:rsidRDefault="00485207"/>
    <w:p w:rsidR="00485207" w:rsidRDefault="00485207">
      <w:pPr>
        <w:pStyle w:val="page-break"/>
      </w:pPr>
    </w:p>
    <w:p w:rsidR="00485207" w:rsidRDefault="00CF5B07">
      <w:pPr>
        <w:pStyle w:val="section-title-1"/>
      </w:pPr>
      <w:bookmarkStart w:id="3" w:name="404042404042"/>
      <w:r>
        <w:t>B Artikelgewijze toelichting bij de begrotingsartikelen</w:t>
      </w:r>
      <w:bookmarkEnd w:id="3"/>
    </w:p>
    <w:p w:rsidR="00485207" w:rsidRDefault="00CF5B07">
      <w:pPr>
        <w:pStyle w:val="section-title-2"/>
      </w:pPr>
      <w:bookmarkStart w:id="4" w:name="404057404057"/>
      <w:r>
        <w:t>1. Leeswijzer</w:t>
      </w:r>
      <w:bookmarkEnd w:id="4"/>
    </w:p>
    <w:p w:rsidR="00485207" w:rsidRDefault="00CF5B07">
      <w:pPr>
        <w:pStyle w:val="p"/>
      </w:pPr>
      <w:r>
        <w:t>Uitgangspunt bij de tabel budgettaire gevolgen van beleid is dat per artikel de beleidsmatige en technische mutaties toegelicht worden, die groter dan of gelijk zijn aan de ondergrens zoals deze in de Rijksbegrotingsvoorschriften (RBV) zijn opgenomen, de zogenaamde staffel. In het kader van transparantie of anderszins kan het voorkomen dat mutaties beneden deze ondergrenzen ook worden toegelicht.</w:t>
      </w:r>
    </w:p>
    <w:tbl>
      <w:tblPr>
        <w:tblW w:w="5000" w:type="pct"/>
        <w:tblLayout w:type="fixed"/>
        <w:tblCellMar>
          <w:left w:w="10" w:type="dxa"/>
          <w:right w:w="10" w:type="dxa"/>
        </w:tblCellMar>
        <w:tblLook w:val="04A0" w:firstRow="1" w:lastRow="0" w:firstColumn="1" w:lastColumn="0" w:noHBand="0" w:noVBand="1"/>
      </w:tblPr>
      <w:tblGrid>
        <w:gridCol w:w="2167"/>
        <w:gridCol w:w="2167"/>
        <w:gridCol w:w="2167"/>
      </w:tblGrid>
      <w:tr w:rsidR="00485207">
        <w:tblPrEx>
          <w:tblCellMar>
            <w:top w:w="0" w:type="dxa"/>
            <w:bottom w:w="0" w:type="dxa"/>
          </w:tblCellMar>
        </w:tblPrEx>
        <w:trPr>
          <w:tblHeader/>
        </w:trPr>
        <w:tc>
          <w:tcPr>
            <w:tcW w:w="6378" w:type="dxa"/>
            <w:gridSpan w:val="3"/>
            <w:shd w:val="clear" w:color="auto" w:fill="009EE0"/>
            <w:tcMar>
              <w:top w:w="22" w:type="dxa"/>
              <w:left w:w="113" w:type="dxa"/>
              <w:bottom w:w="22" w:type="dxa"/>
              <w:right w:w="10" w:type="dxa"/>
            </w:tcMar>
          </w:tcPr>
          <w:p w:rsidR="00485207" w:rsidRDefault="00CF5B07">
            <w:pPr>
              <w:pStyle w:val="kio2-table-title"/>
            </w:pPr>
            <w:r>
              <w:t>Tabel 1 Ondergrenzen conform de RBV 2020</w:t>
            </w:r>
          </w:p>
        </w:tc>
      </w:tr>
      <w:tr w:rsidR="00485207">
        <w:tblPrEx>
          <w:tblCellMar>
            <w:top w:w="0" w:type="dxa"/>
            <w:bottom w:w="0" w:type="dxa"/>
          </w:tblCellMar>
        </w:tblPrEx>
        <w:trPr>
          <w:tblHeader/>
        </w:trPr>
        <w:tc>
          <w:tcPr>
            <w:tcW w:w="2126" w:type="dxa"/>
            <w:tcBorders>
              <w:top w:val="single" w:sz="2" w:space="0" w:color="000000"/>
              <w:bottom w:val="single" w:sz="2" w:space="0" w:color="009EE0"/>
            </w:tcBorders>
            <w:shd w:val="clear" w:color="auto" w:fill="auto"/>
            <w:tcMar>
              <w:top w:w="28" w:type="dxa"/>
              <w:left w:w="10" w:type="dxa"/>
              <w:bottom w:w="28" w:type="dxa"/>
              <w:right w:w="28" w:type="dxa"/>
            </w:tcMar>
          </w:tcPr>
          <w:p w:rsidR="00485207" w:rsidRDefault="00CF5B07">
            <w:pPr>
              <w:pStyle w:val="p-table"/>
              <w:rPr>
                <w:color w:val="000000"/>
                <w:sz w:val="17"/>
              </w:rPr>
            </w:pPr>
            <w:r>
              <w:rPr>
                <w:color w:val="000000"/>
                <w:sz w:val="17"/>
              </w:rPr>
              <w:t>Begrotingsartikel</w:t>
            </w:r>
          </w:p>
        </w:tc>
        <w:tc>
          <w:tcPr>
            <w:tcW w:w="2126" w:type="dxa"/>
            <w:tcBorders>
              <w:top w:val="single" w:sz="2" w:space="0" w:color="000000"/>
              <w:bottom w:val="single" w:sz="2" w:space="0" w:color="009EE0"/>
            </w:tcBorders>
            <w:shd w:val="clear" w:color="auto" w:fill="auto"/>
            <w:tcMar>
              <w:top w:w="28" w:type="dxa"/>
              <w:left w:w="28" w:type="dxa"/>
              <w:bottom w:w="28" w:type="dxa"/>
              <w:right w:w="28" w:type="dxa"/>
            </w:tcMar>
          </w:tcPr>
          <w:p w:rsidR="00485207" w:rsidRDefault="00CF5B07">
            <w:pPr>
              <w:pStyle w:val="p-table"/>
              <w:rPr>
                <w:color w:val="000000"/>
                <w:sz w:val="17"/>
              </w:rPr>
            </w:pPr>
            <w:r>
              <w:rPr>
                <w:color w:val="000000"/>
                <w:sz w:val="17"/>
              </w:rPr>
              <w:t>Beleidsmatige mutaties (ondergrens in € mln.)</w:t>
            </w:r>
          </w:p>
        </w:tc>
        <w:tc>
          <w:tcPr>
            <w:tcW w:w="2126" w:type="dxa"/>
            <w:tcBorders>
              <w:top w:val="single" w:sz="2" w:space="0" w:color="000000"/>
              <w:bottom w:val="single" w:sz="2" w:space="0" w:color="009EE0"/>
            </w:tcBorders>
            <w:shd w:val="clear" w:color="auto" w:fill="auto"/>
            <w:tcMar>
              <w:top w:w="28" w:type="dxa"/>
              <w:left w:w="28" w:type="dxa"/>
              <w:bottom w:w="28" w:type="dxa"/>
              <w:right w:w="28" w:type="dxa"/>
            </w:tcMar>
          </w:tcPr>
          <w:p w:rsidR="00485207" w:rsidRDefault="00CF5B07">
            <w:pPr>
              <w:pStyle w:val="p-table"/>
              <w:rPr>
                <w:color w:val="000000"/>
                <w:sz w:val="17"/>
              </w:rPr>
            </w:pPr>
            <w:r>
              <w:rPr>
                <w:color w:val="000000"/>
                <w:sz w:val="17"/>
              </w:rPr>
              <w:t>Technische mutaties (ondergrens in € mln.)</w:t>
            </w:r>
          </w:p>
        </w:tc>
      </w:tr>
      <w:tr w:rsidR="00485207">
        <w:tblPrEx>
          <w:tblCellMar>
            <w:top w:w="0" w:type="dxa"/>
            <w:bottom w:w="0" w:type="dxa"/>
          </w:tblCellMar>
        </w:tblPrEx>
        <w:tc>
          <w:tcPr>
            <w:tcW w:w="2126" w:type="dxa"/>
            <w:tcBorders>
              <w:bottom w:val="single" w:sz="2" w:space="0" w:color="009EE0"/>
            </w:tcBorders>
            <w:shd w:val="clear" w:color="auto" w:fill="auto"/>
            <w:tcMar>
              <w:top w:w="22" w:type="dxa"/>
              <w:left w:w="10" w:type="dxa"/>
              <w:bottom w:w="22" w:type="dxa"/>
              <w:right w:w="28" w:type="dxa"/>
            </w:tcMar>
          </w:tcPr>
          <w:p w:rsidR="00485207" w:rsidRDefault="00CF5B07">
            <w:pPr>
              <w:pStyle w:val="p-table"/>
              <w:rPr>
                <w:sz w:val="17"/>
              </w:rPr>
            </w:pPr>
            <w:r>
              <w:rPr>
                <w:sz w:val="17"/>
              </w:rPr>
              <w:t>1. Versterken rechtsstaat</w:t>
            </w:r>
          </w:p>
        </w:tc>
        <w:tc>
          <w:tcPr>
            <w:tcW w:w="2126"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rPr>
                <w:sz w:val="17"/>
              </w:rPr>
            </w:pPr>
            <w:r>
              <w:rPr>
                <w:sz w:val="17"/>
              </w:rPr>
              <w:t>Verplichtingen/Uitgaven: 1 mln.</w:t>
            </w:r>
            <w:r>
              <w:rPr>
                <w:sz w:val="17"/>
              </w:rPr>
              <w:br/>
              <w:t>Ontvangsten: 1 mln.</w:t>
            </w:r>
          </w:p>
        </w:tc>
        <w:tc>
          <w:tcPr>
            <w:tcW w:w="2126"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rPr>
                <w:sz w:val="17"/>
              </w:rPr>
            </w:pPr>
            <w:r>
              <w:rPr>
                <w:sz w:val="17"/>
              </w:rPr>
              <w:t>Verplichtingen/Uitgaven: 2 mln.</w:t>
            </w:r>
            <w:r>
              <w:rPr>
                <w:sz w:val="17"/>
              </w:rPr>
              <w:br/>
              <w:t>Ontvangsten: 2 mln.</w:t>
            </w:r>
          </w:p>
        </w:tc>
      </w:tr>
      <w:tr w:rsidR="00485207">
        <w:tblPrEx>
          <w:tblCellMar>
            <w:top w:w="0" w:type="dxa"/>
            <w:bottom w:w="0" w:type="dxa"/>
          </w:tblCellMar>
        </w:tblPrEx>
        <w:tc>
          <w:tcPr>
            <w:tcW w:w="2126" w:type="dxa"/>
            <w:tcBorders>
              <w:bottom w:val="single" w:sz="2" w:space="0" w:color="009EE0"/>
            </w:tcBorders>
            <w:shd w:val="clear" w:color="auto" w:fill="auto"/>
            <w:tcMar>
              <w:top w:w="22" w:type="dxa"/>
              <w:left w:w="10" w:type="dxa"/>
              <w:bottom w:w="22" w:type="dxa"/>
              <w:right w:w="28" w:type="dxa"/>
            </w:tcMar>
          </w:tcPr>
          <w:p w:rsidR="00485207" w:rsidRDefault="00CF5B07">
            <w:pPr>
              <w:pStyle w:val="p-table"/>
              <w:rPr>
                <w:sz w:val="17"/>
              </w:rPr>
            </w:pPr>
            <w:r>
              <w:rPr>
                <w:sz w:val="17"/>
              </w:rPr>
              <w:t>4. Bevorderen sociaaleconomische structuur</w:t>
            </w:r>
          </w:p>
        </w:tc>
        <w:tc>
          <w:tcPr>
            <w:tcW w:w="2126"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rPr>
                <w:sz w:val="17"/>
              </w:rPr>
            </w:pPr>
            <w:r>
              <w:rPr>
                <w:sz w:val="17"/>
              </w:rPr>
              <w:t>Verplichtingen/Uitgaven: 1 mln.</w:t>
            </w:r>
            <w:r>
              <w:rPr>
                <w:sz w:val="17"/>
              </w:rPr>
              <w:br/>
              <w:t>Ontvangsten: 1 mln.</w:t>
            </w:r>
          </w:p>
        </w:tc>
        <w:tc>
          <w:tcPr>
            <w:tcW w:w="2126"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rPr>
                <w:sz w:val="17"/>
              </w:rPr>
            </w:pPr>
            <w:r>
              <w:rPr>
                <w:sz w:val="17"/>
              </w:rPr>
              <w:t>Verplichtingen/Uitgaven: 2 mln.</w:t>
            </w:r>
            <w:r>
              <w:rPr>
                <w:sz w:val="17"/>
              </w:rPr>
              <w:br/>
              <w:t>Ontvangsten: 2 mln.</w:t>
            </w:r>
          </w:p>
        </w:tc>
      </w:tr>
      <w:tr w:rsidR="00485207">
        <w:tblPrEx>
          <w:tblCellMar>
            <w:top w:w="0" w:type="dxa"/>
            <w:bottom w:w="0" w:type="dxa"/>
          </w:tblCellMar>
        </w:tblPrEx>
        <w:tc>
          <w:tcPr>
            <w:tcW w:w="2126" w:type="dxa"/>
            <w:tcBorders>
              <w:bottom w:val="single" w:sz="2" w:space="0" w:color="009EE0"/>
            </w:tcBorders>
            <w:shd w:val="clear" w:color="auto" w:fill="auto"/>
            <w:tcMar>
              <w:top w:w="22" w:type="dxa"/>
              <w:left w:w="10" w:type="dxa"/>
              <w:bottom w:w="22" w:type="dxa"/>
              <w:right w:w="28" w:type="dxa"/>
            </w:tcMar>
          </w:tcPr>
          <w:p w:rsidR="00485207" w:rsidRDefault="00CF5B07">
            <w:pPr>
              <w:pStyle w:val="p-table"/>
              <w:rPr>
                <w:sz w:val="17"/>
              </w:rPr>
            </w:pPr>
            <w:r>
              <w:rPr>
                <w:sz w:val="17"/>
              </w:rPr>
              <w:t>5. Schuldsanering/lopende inschrijving/leningen</w:t>
            </w:r>
          </w:p>
        </w:tc>
        <w:tc>
          <w:tcPr>
            <w:tcW w:w="2126"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rPr>
                <w:sz w:val="17"/>
              </w:rPr>
            </w:pPr>
            <w:r>
              <w:rPr>
                <w:sz w:val="17"/>
              </w:rPr>
              <w:t>Verplichtingen/Uitgaven: 1 mln.</w:t>
            </w:r>
            <w:r>
              <w:rPr>
                <w:sz w:val="17"/>
              </w:rPr>
              <w:br/>
              <w:t>Ontvangsten: 1 mln.</w:t>
            </w:r>
          </w:p>
        </w:tc>
        <w:tc>
          <w:tcPr>
            <w:tcW w:w="2126"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rPr>
                <w:sz w:val="17"/>
              </w:rPr>
            </w:pPr>
            <w:r>
              <w:rPr>
                <w:sz w:val="17"/>
              </w:rPr>
              <w:t>Verplichtingen/Uitgaven: 2 mln.</w:t>
            </w:r>
            <w:r>
              <w:rPr>
                <w:sz w:val="17"/>
              </w:rPr>
              <w:br/>
              <w:t>Ontvangsten: 2 mln.</w:t>
            </w:r>
          </w:p>
        </w:tc>
      </w:tr>
      <w:tr w:rsidR="00485207">
        <w:tblPrEx>
          <w:tblCellMar>
            <w:top w:w="0" w:type="dxa"/>
            <w:bottom w:w="0" w:type="dxa"/>
          </w:tblCellMar>
        </w:tblPrEx>
        <w:tc>
          <w:tcPr>
            <w:tcW w:w="2126" w:type="dxa"/>
            <w:tcBorders>
              <w:bottom w:val="single" w:sz="2" w:space="0" w:color="009EE0"/>
            </w:tcBorders>
            <w:shd w:val="clear" w:color="auto" w:fill="auto"/>
            <w:tcMar>
              <w:top w:w="22" w:type="dxa"/>
              <w:left w:w="10" w:type="dxa"/>
              <w:bottom w:w="22" w:type="dxa"/>
              <w:right w:w="28" w:type="dxa"/>
            </w:tcMar>
          </w:tcPr>
          <w:p w:rsidR="00485207" w:rsidRDefault="00CF5B07">
            <w:pPr>
              <w:pStyle w:val="p-table"/>
              <w:rPr>
                <w:sz w:val="17"/>
              </w:rPr>
            </w:pPr>
            <w:r>
              <w:rPr>
                <w:sz w:val="17"/>
              </w:rPr>
              <w:t>8. Noodhulp en wederopbouw Bovenwindse Eilanden</w:t>
            </w:r>
          </w:p>
        </w:tc>
        <w:tc>
          <w:tcPr>
            <w:tcW w:w="2126"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rPr>
                <w:sz w:val="17"/>
              </w:rPr>
            </w:pPr>
            <w:r>
              <w:rPr>
                <w:sz w:val="17"/>
              </w:rPr>
              <w:t>Verplichtingen/Uitgaven: 1 mln.</w:t>
            </w:r>
            <w:r>
              <w:rPr>
                <w:sz w:val="17"/>
              </w:rPr>
              <w:br/>
              <w:t>Ontvangsten: 1 mln.</w:t>
            </w:r>
          </w:p>
        </w:tc>
        <w:tc>
          <w:tcPr>
            <w:tcW w:w="2126"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rPr>
                <w:sz w:val="17"/>
              </w:rPr>
            </w:pPr>
            <w:r>
              <w:rPr>
                <w:sz w:val="17"/>
              </w:rPr>
              <w:t>Verplichtingen/Uitgaven: 2 mln.</w:t>
            </w:r>
            <w:r>
              <w:rPr>
                <w:sz w:val="17"/>
              </w:rPr>
              <w:br/>
              <w:t>Ontvangsten: 2 mln.</w:t>
            </w:r>
          </w:p>
        </w:tc>
      </w:tr>
      <w:tr w:rsidR="00485207">
        <w:tblPrEx>
          <w:tblCellMar>
            <w:top w:w="0" w:type="dxa"/>
            <w:bottom w:w="0" w:type="dxa"/>
          </w:tblCellMar>
        </w:tblPrEx>
        <w:tc>
          <w:tcPr>
            <w:tcW w:w="2126" w:type="dxa"/>
            <w:tcBorders>
              <w:bottom w:val="single" w:sz="2" w:space="0" w:color="009EE0"/>
            </w:tcBorders>
            <w:shd w:val="clear" w:color="auto" w:fill="auto"/>
            <w:tcMar>
              <w:top w:w="22" w:type="dxa"/>
              <w:left w:w="10" w:type="dxa"/>
              <w:bottom w:w="22" w:type="dxa"/>
              <w:right w:w="28" w:type="dxa"/>
            </w:tcMar>
          </w:tcPr>
          <w:p w:rsidR="00485207" w:rsidRDefault="00CF5B07">
            <w:pPr>
              <w:pStyle w:val="p-table"/>
              <w:rPr>
                <w:sz w:val="17"/>
              </w:rPr>
            </w:pPr>
            <w:r>
              <w:rPr>
                <w:sz w:val="17"/>
              </w:rPr>
              <w:t>6. Apparaat</w:t>
            </w:r>
          </w:p>
        </w:tc>
        <w:tc>
          <w:tcPr>
            <w:tcW w:w="2126"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rPr>
                <w:sz w:val="17"/>
              </w:rPr>
            </w:pPr>
            <w:r>
              <w:rPr>
                <w:sz w:val="17"/>
              </w:rPr>
              <w:t>Verplichtingen/Uitgaven: 1 mln.</w:t>
            </w:r>
            <w:r>
              <w:rPr>
                <w:sz w:val="17"/>
              </w:rPr>
              <w:br/>
              <w:t>Ontvangsten: 1 mln.</w:t>
            </w:r>
          </w:p>
        </w:tc>
        <w:tc>
          <w:tcPr>
            <w:tcW w:w="2126"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rPr>
                <w:sz w:val="17"/>
              </w:rPr>
            </w:pPr>
            <w:r>
              <w:rPr>
                <w:sz w:val="17"/>
              </w:rPr>
              <w:t>Verplichtingen/Uitgaven: 2 mln.</w:t>
            </w:r>
            <w:r>
              <w:rPr>
                <w:sz w:val="17"/>
              </w:rPr>
              <w:br/>
              <w:t>Ontvangsten: 2 mln.</w:t>
            </w:r>
          </w:p>
        </w:tc>
      </w:tr>
      <w:tr w:rsidR="00485207">
        <w:tblPrEx>
          <w:tblCellMar>
            <w:top w:w="0" w:type="dxa"/>
            <w:bottom w:w="0" w:type="dxa"/>
          </w:tblCellMar>
        </w:tblPrEx>
        <w:tc>
          <w:tcPr>
            <w:tcW w:w="2126" w:type="dxa"/>
            <w:tcBorders>
              <w:bottom w:val="single" w:sz="2" w:space="0" w:color="009EE0"/>
            </w:tcBorders>
            <w:shd w:val="clear" w:color="auto" w:fill="auto"/>
            <w:tcMar>
              <w:top w:w="22" w:type="dxa"/>
              <w:left w:w="10" w:type="dxa"/>
              <w:bottom w:w="22" w:type="dxa"/>
              <w:right w:w="28" w:type="dxa"/>
            </w:tcMar>
          </w:tcPr>
          <w:p w:rsidR="00485207" w:rsidRDefault="00CF5B07">
            <w:pPr>
              <w:pStyle w:val="p-table"/>
              <w:rPr>
                <w:sz w:val="17"/>
              </w:rPr>
            </w:pPr>
            <w:r>
              <w:rPr>
                <w:sz w:val="17"/>
              </w:rPr>
              <w:t>7. Nog onverdeeld</w:t>
            </w:r>
          </w:p>
        </w:tc>
        <w:tc>
          <w:tcPr>
            <w:tcW w:w="2126"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rPr>
                <w:sz w:val="17"/>
              </w:rPr>
            </w:pPr>
            <w:r>
              <w:rPr>
                <w:sz w:val="17"/>
              </w:rPr>
              <w:t>Verplichtingen/Uitgaven: 1 mln.</w:t>
            </w:r>
            <w:r>
              <w:rPr>
                <w:sz w:val="17"/>
              </w:rPr>
              <w:br/>
              <w:t>Ontvangsten: 1 mln.</w:t>
            </w:r>
          </w:p>
        </w:tc>
        <w:tc>
          <w:tcPr>
            <w:tcW w:w="2126"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rPr>
                <w:sz w:val="17"/>
              </w:rPr>
            </w:pPr>
            <w:r>
              <w:rPr>
                <w:sz w:val="17"/>
              </w:rPr>
              <w:t>Verplichtingen/Uitgaven: 2 mln.</w:t>
            </w:r>
            <w:r>
              <w:rPr>
                <w:sz w:val="17"/>
              </w:rPr>
              <w:br/>
              <w:t>Ontvangsten: 2 mln.</w:t>
            </w:r>
          </w:p>
        </w:tc>
      </w:tr>
      <w:tr w:rsidR="00485207">
        <w:tblPrEx>
          <w:tblCellMar>
            <w:top w:w="0" w:type="dxa"/>
            <w:bottom w:w="0" w:type="dxa"/>
          </w:tblCellMar>
        </w:tblPrEx>
        <w:tc>
          <w:tcPr>
            <w:tcW w:w="2126" w:type="dxa"/>
            <w:tcBorders>
              <w:bottom w:val="single" w:sz="2" w:space="0" w:color="009EE0"/>
            </w:tcBorders>
            <w:shd w:val="clear" w:color="auto" w:fill="auto"/>
            <w:tcMar>
              <w:top w:w="22" w:type="dxa"/>
              <w:left w:w="10" w:type="dxa"/>
              <w:bottom w:w="22" w:type="dxa"/>
              <w:right w:w="28" w:type="dxa"/>
            </w:tcMar>
          </w:tcPr>
          <w:p w:rsidR="00485207" w:rsidRDefault="00CF5B07">
            <w:pPr>
              <w:pStyle w:val="p-table"/>
              <w:rPr>
                <w:sz w:val="17"/>
              </w:rPr>
            </w:pPr>
            <w:r>
              <w:rPr>
                <w:sz w:val="17"/>
              </w:rPr>
              <w:t>1. BES-fonds</w:t>
            </w:r>
          </w:p>
        </w:tc>
        <w:tc>
          <w:tcPr>
            <w:tcW w:w="2126"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rPr>
                <w:sz w:val="17"/>
              </w:rPr>
            </w:pPr>
            <w:r>
              <w:rPr>
                <w:sz w:val="17"/>
              </w:rPr>
              <w:t>Verplichtingen/Uitgaven: 1 mln.</w:t>
            </w:r>
            <w:r>
              <w:rPr>
                <w:sz w:val="17"/>
              </w:rPr>
              <w:br/>
              <w:t>Ontvangsten: 1 mln.</w:t>
            </w:r>
          </w:p>
        </w:tc>
        <w:tc>
          <w:tcPr>
            <w:tcW w:w="2126"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rPr>
                <w:sz w:val="17"/>
              </w:rPr>
            </w:pPr>
            <w:r>
              <w:rPr>
                <w:sz w:val="17"/>
              </w:rPr>
              <w:t>Verplichtingen/Uitgaven: 2 mln.</w:t>
            </w:r>
            <w:r>
              <w:rPr>
                <w:sz w:val="17"/>
              </w:rPr>
              <w:br/>
              <w:t>Ontvangsten: 2 mln.</w:t>
            </w:r>
          </w:p>
        </w:tc>
      </w:tr>
    </w:tbl>
    <w:p w:rsidR="00485207" w:rsidRDefault="00485207">
      <w:pPr>
        <w:pStyle w:val="p-marginbottom"/>
      </w:pPr>
    </w:p>
    <w:p w:rsidR="00485207" w:rsidRDefault="00485207">
      <w:pPr>
        <w:pStyle w:val="page-break"/>
      </w:pPr>
    </w:p>
    <w:p w:rsidR="00485207" w:rsidRDefault="00CF5B07">
      <w:pPr>
        <w:pStyle w:val="section-title-2"/>
      </w:pPr>
      <w:bookmarkStart w:id="5" w:name="404045404045"/>
      <w:r>
        <w:t>2. Beleidsartikel</w:t>
      </w:r>
      <w:bookmarkEnd w:id="5"/>
    </w:p>
    <w:p w:rsidR="00485207" w:rsidRDefault="00CF5B07">
      <w:pPr>
        <w:pStyle w:val="section-title-3"/>
      </w:pPr>
      <w:r>
        <w:t>2.1 Artikel 5. Schuldsanering/ lopende inschrijving/leningen</w:t>
      </w:r>
    </w:p>
    <w:tbl>
      <w:tblPr>
        <w:tblW w:w="9694" w:type="dxa"/>
        <w:tblInd w:w="-3317" w:type="dxa"/>
        <w:tblCellMar>
          <w:left w:w="10" w:type="dxa"/>
          <w:right w:w="10" w:type="dxa"/>
        </w:tblCellMar>
        <w:tblLook w:val="04A0" w:firstRow="1" w:lastRow="0" w:firstColumn="1" w:lastColumn="0" w:noHBand="0" w:noVBand="1"/>
      </w:tblPr>
      <w:tblGrid>
        <w:gridCol w:w="3088"/>
        <w:gridCol w:w="1930"/>
        <w:gridCol w:w="862"/>
        <w:gridCol w:w="754"/>
        <w:gridCol w:w="765"/>
        <w:gridCol w:w="765"/>
        <w:gridCol w:w="765"/>
        <w:gridCol w:w="765"/>
      </w:tblGrid>
      <w:tr w:rsidR="00485207">
        <w:tblPrEx>
          <w:tblCellMar>
            <w:top w:w="0" w:type="dxa"/>
            <w:bottom w:w="0" w:type="dxa"/>
          </w:tblCellMar>
        </w:tblPrEx>
        <w:trPr>
          <w:tblHeader/>
        </w:trPr>
        <w:tc>
          <w:tcPr>
            <w:tcW w:w="9694" w:type="dxa"/>
            <w:gridSpan w:val="8"/>
            <w:shd w:val="clear" w:color="auto" w:fill="009EE0"/>
            <w:tcMar>
              <w:top w:w="22" w:type="dxa"/>
              <w:left w:w="113" w:type="dxa"/>
              <w:bottom w:w="22" w:type="dxa"/>
              <w:right w:w="10" w:type="dxa"/>
            </w:tcMar>
          </w:tcPr>
          <w:p w:rsidR="00485207" w:rsidRDefault="00CF5B07">
            <w:pPr>
              <w:pStyle w:val="kio2-table-title"/>
            </w:pPr>
            <w:r>
              <w:t>Tabel 2 Budgettaire gevolgen van beleid artikel 5 Schuldsanering/ lopende inschrijving/ leningen (incidentele suppletoire begroting) (bedragen x € 1.000)</w:t>
            </w:r>
          </w:p>
        </w:tc>
      </w:tr>
      <w:tr w:rsidR="00485207">
        <w:tblPrEx>
          <w:tblCellMar>
            <w:top w:w="0" w:type="dxa"/>
            <w:bottom w:w="0" w:type="dxa"/>
          </w:tblCellMar>
        </w:tblPrEx>
        <w:trPr>
          <w:tblHeader/>
        </w:trPr>
        <w:tc>
          <w:tcPr>
            <w:tcW w:w="3088" w:type="dxa"/>
            <w:tcBorders>
              <w:top w:val="single" w:sz="2" w:space="0" w:color="000000"/>
              <w:bottom w:val="single" w:sz="2" w:space="0" w:color="009EE0"/>
            </w:tcBorders>
            <w:shd w:val="clear" w:color="auto" w:fill="auto"/>
            <w:tcMar>
              <w:top w:w="28" w:type="dxa"/>
              <w:left w:w="10" w:type="dxa"/>
              <w:bottom w:w="28" w:type="dxa"/>
              <w:right w:w="28" w:type="dxa"/>
            </w:tcMar>
          </w:tcPr>
          <w:p w:rsidR="00485207" w:rsidRDefault="00485207">
            <w:pPr>
              <w:pStyle w:val="p-table"/>
              <w:rPr>
                <w:color w:val="000000"/>
                <w:sz w:val="17"/>
              </w:rPr>
            </w:pPr>
          </w:p>
        </w:tc>
        <w:tc>
          <w:tcPr>
            <w:tcW w:w="1930" w:type="dxa"/>
            <w:tcBorders>
              <w:top w:val="single" w:sz="2" w:space="0" w:color="000000"/>
              <w:bottom w:val="single" w:sz="2" w:space="0" w:color="009EE0"/>
            </w:tcBorders>
            <w:shd w:val="clear" w:color="auto" w:fill="auto"/>
            <w:tcMar>
              <w:top w:w="28" w:type="dxa"/>
              <w:left w:w="28" w:type="dxa"/>
              <w:bottom w:w="28" w:type="dxa"/>
              <w:right w:w="28" w:type="dxa"/>
            </w:tcMar>
          </w:tcPr>
          <w:p w:rsidR="00485207" w:rsidRDefault="00CF5B07">
            <w:pPr>
              <w:pStyle w:val="p-table"/>
              <w:jc w:val="right"/>
              <w:rPr>
                <w:color w:val="000000"/>
                <w:sz w:val="17"/>
              </w:rPr>
            </w:pPr>
            <w:r>
              <w:rPr>
                <w:color w:val="000000"/>
                <w:sz w:val="17"/>
              </w:rPr>
              <w:t>Stand ontwerpbegroting 2020 incl. NvW</w:t>
            </w:r>
          </w:p>
        </w:tc>
        <w:tc>
          <w:tcPr>
            <w:tcW w:w="862" w:type="dxa"/>
            <w:tcBorders>
              <w:top w:val="single" w:sz="2" w:space="0" w:color="000000"/>
              <w:bottom w:val="single" w:sz="2" w:space="0" w:color="009EE0"/>
            </w:tcBorders>
            <w:shd w:val="clear" w:color="auto" w:fill="auto"/>
            <w:tcMar>
              <w:top w:w="28" w:type="dxa"/>
              <w:left w:w="28" w:type="dxa"/>
              <w:bottom w:w="28" w:type="dxa"/>
              <w:right w:w="28" w:type="dxa"/>
            </w:tcMar>
          </w:tcPr>
          <w:p w:rsidR="00485207" w:rsidRDefault="00CF5B07">
            <w:pPr>
              <w:pStyle w:val="p-table"/>
              <w:jc w:val="right"/>
              <w:rPr>
                <w:color w:val="000000"/>
                <w:sz w:val="17"/>
              </w:rPr>
            </w:pPr>
            <w:r>
              <w:rPr>
                <w:color w:val="000000"/>
                <w:sz w:val="17"/>
              </w:rPr>
              <w:t>Mutaties ISB</w:t>
            </w:r>
          </w:p>
        </w:tc>
        <w:tc>
          <w:tcPr>
            <w:tcW w:w="754" w:type="dxa"/>
            <w:tcBorders>
              <w:top w:val="single" w:sz="2" w:space="0" w:color="000000"/>
              <w:bottom w:val="single" w:sz="2" w:space="0" w:color="009EE0"/>
            </w:tcBorders>
            <w:shd w:val="clear" w:color="auto" w:fill="auto"/>
            <w:tcMar>
              <w:top w:w="28" w:type="dxa"/>
              <w:left w:w="28" w:type="dxa"/>
              <w:bottom w:w="28" w:type="dxa"/>
              <w:right w:w="28" w:type="dxa"/>
            </w:tcMar>
          </w:tcPr>
          <w:p w:rsidR="00485207" w:rsidRDefault="00CF5B07">
            <w:pPr>
              <w:pStyle w:val="p-table"/>
              <w:jc w:val="right"/>
              <w:rPr>
                <w:color w:val="000000"/>
                <w:sz w:val="17"/>
              </w:rPr>
            </w:pPr>
            <w:r>
              <w:rPr>
                <w:color w:val="000000"/>
                <w:sz w:val="17"/>
              </w:rPr>
              <w:t>Stand ISB</w:t>
            </w:r>
          </w:p>
        </w:tc>
        <w:tc>
          <w:tcPr>
            <w:tcW w:w="765" w:type="dxa"/>
            <w:tcBorders>
              <w:top w:val="single" w:sz="2" w:space="0" w:color="000000"/>
              <w:bottom w:val="single" w:sz="2" w:space="0" w:color="009EE0"/>
            </w:tcBorders>
            <w:shd w:val="clear" w:color="auto" w:fill="auto"/>
            <w:tcMar>
              <w:top w:w="28" w:type="dxa"/>
              <w:left w:w="28" w:type="dxa"/>
              <w:bottom w:w="28" w:type="dxa"/>
              <w:right w:w="28" w:type="dxa"/>
            </w:tcMar>
          </w:tcPr>
          <w:p w:rsidR="00485207" w:rsidRDefault="00CF5B07">
            <w:pPr>
              <w:pStyle w:val="p-table"/>
              <w:jc w:val="right"/>
              <w:rPr>
                <w:color w:val="000000"/>
                <w:sz w:val="17"/>
              </w:rPr>
            </w:pPr>
            <w:r>
              <w:rPr>
                <w:color w:val="000000"/>
                <w:sz w:val="17"/>
              </w:rPr>
              <w:t>Mutatie 2021</w:t>
            </w:r>
          </w:p>
        </w:tc>
        <w:tc>
          <w:tcPr>
            <w:tcW w:w="765" w:type="dxa"/>
            <w:tcBorders>
              <w:top w:val="single" w:sz="2" w:space="0" w:color="000000"/>
              <w:bottom w:val="single" w:sz="2" w:space="0" w:color="009EE0"/>
            </w:tcBorders>
            <w:shd w:val="clear" w:color="auto" w:fill="auto"/>
            <w:tcMar>
              <w:top w:w="28" w:type="dxa"/>
              <w:left w:w="28" w:type="dxa"/>
              <w:bottom w:w="28" w:type="dxa"/>
              <w:right w:w="28" w:type="dxa"/>
            </w:tcMar>
          </w:tcPr>
          <w:p w:rsidR="00485207" w:rsidRDefault="00CF5B07">
            <w:pPr>
              <w:pStyle w:val="p-table"/>
              <w:jc w:val="right"/>
              <w:rPr>
                <w:color w:val="000000"/>
                <w:sz w:val="17"/>
              </w:rPr>
            </w:pPr>
            <w:r>
              <w:rPr>
                <w:color w:val="000000"/>
                <w:sz w:val="17"/>
              </w:rPr>
              <w:t>Mutatie 2022</w:t>
            </w:r>
          </w:p>
        </w:tc>
        <w:tc>
          <w:tcPr>
            <w:tcW w:w="765" w:type="dxa"/>
            <w:tcBorders>
              <w:top w:val="single" w:sz="2" w:space="0" w:color="000000"/>
              <w:bottom w:val="single" w:sz="2" w:space="0" w:color="009EE0"/>
            </w:tcBorders>
            <w:shd w:val="clear" w:color="auto" w:fill="auto"/>
            <w:tcMar>
              <w:top w:w="28" w:type="dxa"/>
              <w:left w:w="28" w:type="dxa"/>
              <w:bottom w:w="28" w:type="dxa"/>
              <w:right w:w="28" w:type="dxa"/>
            </w:tcMar>
          </w:tcPr>
          <w:p w:rsidR="00485207" w:rsidRDefault="00CF5B07">
            <w:pPr>
              <w:pStyle w:val="p-table"/>
              <w:jc w:val="right"/>
              <w:rPr>
                <w:color w:val="000000"/>
                <w:sz w:val="17"/>
              </w:rPr>
            </w:pPr>
            <w:r>
              <w:rPr>
                <w:color w:val="000000"/>
                <w:sz w:val="17"/>
              </w:rPr>
              <w:t>Mutatie 2023</w:t>
            </w:r>
          </w:p>
        </w:tc>
        <w:tc>
          <w:tcPr>
            <w:tcW w:w="765" w:type="dxa"/>
            <w:tcBorders>
              <w:top w:val="single" w:sz="2" w:space="0" w:color="000000"/>
              <w:bottom w:val="single" w:sz="2" w:space="0" w:color="009EE0"/>
            </w:tcBorders>
            <w:shd w:val="clear" w:color="auto" w:fill="auto"/>
            <w:tcMar>
              <w:top w:w="28" w:type="dxa"/>
              <w:left w:w="28" w:type="dxa"/>
              <w:bottom w:w="28" w:type="dxa"/>
              <w:right w:w="28" w:type="dxa"/>
            </w:tcMar>
          </w:tcPr>
          <w:p w:rsidR="00485207" w:rsidRDefault="00CF5B07">
            <w:pPr>
              <w:pStyle w:val="p-table"/>
              <w:jc w:val="right"/>
              <w:rPr>
                <w:color w:val="000000"/>
                <w:sz w:val="17"/>
              </w:rPr>
            </w:pPr>
            <w:r>
              <w:rPr>
                <w:color w:val="000000"/>
                <w:sz w:val="17"/>
              </w:rPr>
              <w:t>Mutatie 2024</w:t>
            </w:r>
          </w:p>
        </w:tc>
      </w:tr>
      <w:tr w:rsidR="00485207">
        <w:tblPrEx>
          <w:tblCellMar>
            <w:top w:w="0" w:type="dxa"/>
            <w:bottom w:w="0" w:type="dxa"/>
          </w:tblCellMar>
        </w:tblPrEx>
        <w:tc>
          <w:tcPr>
            <w:tcW w:w="3088" w:type="dxa"/>
            <w:tcBorders>
              <w:bottom w:val="single" w:sz="2" w:space="0" w:color="009EE0"/>
            </w:tcBorders>
            <w:shd w:val="clear" w:color="auto" w:fill="auto"/>
            <w:tcMar>
              <w:top w:w="22" w:type="dxa"/>
              <w:left w:w="10" w:type="dxa"/>
              <w:bottom w:w="22" w:type="dxa"/>
              <w:right w:w="28" w:type="dxa"/>
            </w:tcMar>
          </w:tcPr>
          <w:p w:rsidR="00485207" w:rsidRDefault="00CF5B07">
            <w:pPr>
              <w:pStyle w:val="p-table"/>
            </w:pPr>
            <w:r>
              <w:rPr>
                <w:b/>
                <w:sz w:val="17"/>
              </w:rPr>
              <w:t>Verplichtingen</w:t>
            </w:r>
          </w:p>
        </w:tc>
        <w:tc>
          <w:tcPr>
            <w:tcW w:w="1930"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0</w:t>
            </w:r>
          </w:p>
        </w:tc>
        <w:tc>
          <w:tcPr>
            <w:tcW w:w="862"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135.000</w:t>
            </w:r>
          </w:p>
        </w:tc>
        <w:tc>
          <w:tcPr>
            <w:tcW w:w="754"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135.000</w:t>
            </w:r>
          </w:p>
        </w:tc>
        <w:tc>
          <w:tcPr>
            <w:tcW w:w="765"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0</w:t>
            </w:r>
          </w:p>
        </w:tc>
        <w:tc>
          <w:tcPr>
            <w:tcW w:w="765"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0</w:t>
            </w:r>
          </w:p>
        </w:tc>
        <w:tc>
          <w:tcPr>
            <w:tcW w:w="765"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0</w:t>
            </w:r>
          </w:p>
        </w:tc>
        <w:tc>
          <w:tcPr>
            <w:tcW w:w="765"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0</w:t>
            </w:r>
          </w:p>
        </w:tc>
      </w:tr>
      <w:tr w:rsidR="00485207">
        <w:tblPrEx>
          <w:tblCellMar>
            <w:top w:w="0" w:type="dxa"/>
            <w:bottom w:w="0" w:type="dxa"/>
          </w:tblCellMar>
        </w:tblPrEx>
        <w:tc>
          <w:tcPr>
            <w:tcW w:w="3088" w:type="dxa"/>
            <w:tcBorders>
              <w:bottom w:val="single" w:sz="2" w:space="0" w:color="009EE0"/>
            </w:tcBorders>
            <w:shd w:val="clear" w:color="auto" w:fill="auto"/>
            <w:tcMar>
              <w:top w:w="22" w:type="dxa"/>
              <w:left w:w="10" w:type="dxa"/>
              <w:bottom w:w="22" w:type="dxa"/>
              <w:right w:w="28" w:type="dxa"/>
            </w:tcMar>
          </w:tcPr>
          <w:p w:rsidR="00485207" w:rsidRDefault="00485207">
            <w:pPr>
              <w:pStyle w:val="p-table"/>
              <w:rPr>
                <w:sz w:val="17"/>
              </w:rPr>
            </w:pPr>
          </w:p>
        </w:tc>
        <w:tc>
          <w:tcPr>
            <w:tcW w:w="1930" w:type="dxa"/>
            <w:tcBorders>
              <w:bottom w:val="single" w:sz="2" w:space="0" w:color="009EE0"/>
            </w:tcBorders>
            <w:shd w:val="clear" w:color="auto" w:fill="auto"/>
            <w:tcMar>
              <w:top w:w="22" w:type="dxa"/>
              <w:left w:w="28" w:type="dxa"/>
              <w:bottom w:w="22" w:type="dxa"/>
              <w:right w:w="28" w:type="dxa"/>
            </w:tcMar>
          </w:tcPr>
          <w:p w:rsidR="00485207" w:rsidRDefault="00485207">
            <w:pPr>
              <w:pStyle w:val="p-table"/>
              <w:rPr>
                <w:sz w:val="17"/>
              </w:rPr>
            </w:pPr>
          </w:p>
        </w:tc>
        <w:tc>
          <w:tcPr>
            <w:tcW w:w="862" w:type="dxa"/>
            <w:tcBorders>
              <w:bottom w:val="single" w:sz="2" w:space="0" w:color="009EE0"/>
            </w:tcBorders>
            <w:shd w:val="clear" w:color="auto" w:fill="auto"/>
            <w:tcMar>
              <w:top w:w="22" w:type="dxa"/>
              <w:left w:w="28" w:type="dxa"/>
              <w:bottom w:w="22" w:type="dxa"/>
              <w:right w:w="28" w:type="dxa"/>
            </w:tcMar>
          </w:tcPr>
          <w:p w:rsidR="00485207" w:rsidRDefault="00485207">
            <w:pPr>
              <w:pStyle w:val="p-table"/>
              <w:rPr>
                <w:sz w:val="17"/>
              </w:rPr>
            </w:pPr>
          </w:p>
        </w:tc>
        <w:tc>
          <w:tcPr>
            <w:tcW w:w="754" w:type="dxa"/>
            <w:tcBorders>
              <w:bottom w:val="single" w:sz="2" w:space="0" w:color="009EE0"/>
            </w:tcBorders>
            <w:shd w:val="clear" w:color="auto" w:fill="auto"/>
            <w:tcMar>
              <w:top w:w="22" w:type="dxa"/>
              <w:left w:w="28" w:type="dxa"/>
              <w:bottom w:w="22" w:type="dxa"/>
              <w:right w:w="28" w:type="dxa"/>
            </w:tcMar>
          </w:tcPr>
          <w:p w:rsidR="00485207" w:rsidRDefault="00485207">
            <w:pPr>
              <w:pStyle w:val="p-table"/>
              <w:rPr>
                <w:sz w:val="17"/>
              </w:rPr>
            </w:pPr>
          </w:p>
        </w:tc>
        <w:tc>
          <w:tcPr>
            <w:tcW w:w="765" w:type="dxa"/>
            <w:tcBorders>
              <w:bottom w:val="single" w:sz="2" w:space="0" w:color="009EE0"/>
            </w:tcBorders>
            <w:shd w:val="clear" w:color="auto" w:fill="auto"/>
            <w:tcMar>
              <w:top w:w="22" w:type="dxa"/>
              <w:left w:w="28" w:type="dxa"/>
              <w:bottom w:w="22" w:type="dxa"/>
              <w:right w:w="28" w:type="dxa"/>
            </w:tcMar>
          </w:tcPr>
          <w:p w:rsidR="00485207" w:rsidRDefault="00485207">
            <w:pPr>
              <w:pStyle w:val="p-table"/>
              <w:rPr>
                <w:sz w:val="17"/>
              </w:rPr>
            </w:pPr>
          </w:p>
        </w:tc>
        <w:tc>
          <w:tcPr>
            <w:tcW w:w="765" w:type="dxa"/>
            <w:tcBorders>
              <w:bottom w:val="single" w:sz="2" w:space="0" w:color="009EE0"/>
            </w:tcBorders>
            <w:shd w:val="clear" w:color="auto" w:fill="auto"/>
            <w:tcMar>
              <w:top w:w="22" w:type="dxa"/>
              <w:left w:w="28" w:type="dxa"/>
              <w:bottom w:w="22" w:type="dxa"/>
              <w:right w:w="28" w:type="dxa"/>
            </w:tcMar>
          </w:tcPr>
          <w:p w:rsidR="00485207" w:rsidRDefault="00485207">
            <w:pPr>
              <w:pStyle w:val="p-table"/>
              <w:rPr>
                <w:sz w:val="17"/>
              </w:rPr>
            </w:pPr>
          </w:p>
        </w:tc>
        <w:tc>
          <w:tcPr>
            <w:tcW w:w="765" w:type="dxa"/>
            <w:tcBorders>
              <w:bottom w:val="single" w:sz="2" w:space="0" w:color="009EE0"/>
            </w:tcBorders>
            <w:shd w:val="clear" w:color="auto" w:fill="auto"/>
            <w:tcMar>
              <w:top w:w="22" w:type="dxa"/>
              <w:left w:w="28" w:type="dxa"/>
              <w:bottom w:w="22" w:type="dxa"/>
              <w:right w:w="28" w:type="dxa"/>
            </w:tcMar>
          </w:tcPr>
          <w:p w:rsidR="00485207" w:rsidRDefault="00485207">
            <w:pPr>
              <w:pStyle w:val="p-table"/>
              <w:rPr>
                <w:sz w:val="17"/>
              </w:rPr>
            </w:pPr>
          </w:p>
        </w:tc>
        <w:tc>
          <w:tcPr>
            <w:tcW w:w="765" w:type="dxa"/>
            <w:tcBorders>
              <w:bottom w:val="single" w:sz="2" w:space="0" w:color="009EE0"/>
            </w:tcBorders>
            <w:shd w:val="clear" w:color="auto" w:fill="auto"/>
            <w:tcMar>
              <w:top w:w="22" w:type="dxa"/>
              <w:left w:w="28" w:type="dxa"/>
              <w:bottom w:w="22" w:type="dxa"/>
              <w:right w:w="28" w:type="dxa"/>
            </w:tcMar>
          </w:tcPr>
          <w:p w:rsidR="00485207" w:rsidRDefault="00485207">
            <w:pPr>
              <w:pStyle w:val="p-table"/>
              <w:rPr>
                <w:sz w:val="17"/>
              </w:rPr>
            </w:pPr>
          </w:p>
        </w:tc>
      </w:tr>
      <w:tr w:rsidR="00485207">
        <w:tblPrEx>
          <w:tblCellMar>
            <w:top w:w="0" w:type="dxa"/>
            <w:bottom w:w="0" w:type="dxa"/>
          </w:tblCellMar>
        </w:tblPrEx>
        <w:tc>
          <w:tcPr>
            <w:tcW w:w="3088" w:type="dxa"/>
            <w:tcBorders>
              <w:bottom w:val="single" w:sz="2" w:space="0" w:color="009EE0"/>
            </w:tcBorders>
            <w:shd w:val="clear" w:color="auto" w:fill="auto"/>
            <w:tcMar>
              <w:top w:w="22" w:type="dxa"/>
              <w:left w:w="10" w:type="dxa"/>
              <w:bottom w:w="22" w:type="dxa"/>
              <w:right w:w="28" w:type="dxa"/>
            </w:tcMar>
          </w:tcPr>
          <w:p w:rsidR="00485207" w:rsidRDefault="00CF5B07">
            <w:pPr>
              <w:pStyle w:val="p-table"/>
            </w:pPr>
            <w:r>
              <w:rPr>
                <w:b/>
                <w:sz w:val="17"/>
              </w:rPr>
              <w:t>Uitgaven</w:t>
            </w:r>
          </w:p>
        </w:tc>
        <w:tc>
          <w:tcPr>
            <w:tcW w:w="1930"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28.516</w:t>
            </w:r>
          </w:p>
        </w:tc>
        <w:tc>
          <w:tcPr>
            <w:tcW w:w="862"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135.000</w:t>
            </w:r>
          </w:p>
        </w:tc>
        <w:tc>
          <w:tcPr>
            <w:tcW w:w="754"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163.516</w:t>
            </w:r>
          </w:p>
        </w:tc>
        <w:tc>
          <w:tcPr>
            <w:tcW w:w="765"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0</w:t>
            </w:r>
          </w:p>
        </w:tc>
        <w:tc>
          <w:tcPr>
            <w:tcW w:w="765"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0</w:t>
            </w:r>
          </w:p>
        </w:tc>
        <w:tc>
          <w:tcPr>
            <w:tcW w:w="765"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0</w:t>
            </w:r>
          </w:p>
        </w:tc>
        <w:tc>
          <w:tcPr>
            <w:tcW w:w="765"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0</w:t>
            </w:r>
          </w:p>
        </w:tc>
      </w:tr>
      <w:tr w:rsidR="00485207">
        <w:tblPrEx>
          <w:tblCellMar>
            <w:top w:w="0" w:type="dxa"/>
            <w:bottom w:w="0" w:type="dxa"/>
          </w:tblCellMar>
        </w:tblPrEx>
        <w:tc>
          <w:tcPr>
            <w:tcW w:w="3088" w:type="dxa"/>
            <w:tcBorders>
              <w:bottom w:val="single" w:sz="2" w:space="0" w:color="009EE0"/>
            </w:tcBorders>
            <w:shd w:val="clear" w:color="auto" w:fill="auto"/>
            <w:tcMar>
              <w:top w:w="22" w:type="dxa"/>
              <w:left w:w="10" w:type="dxa"/>
              <w:bottom w:w="22" w:type="dxa"/>
              <w:right w:w="28" w:type="dxa"/>
            </w:tcMar>
          </w:tcPr>
          <w:p w:rsidR="00485207" w:rsidRDefault="00CF5B07">
            <w:pPr>
              <w:pStyle w:val="p-table"/>
            </w:pPr>
            <w:r>
              <w:rPr>
                <w:i/>
                <w:sz w:val="17"/>
              </w:rPr>
              <w:t>waarvan juridisch verplicht</w:t>
            </w:r>
          </w:p>
        </w:tc>
        <w:tc>
          <w:tcPr>
            <w:tcW w:w="1930"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rPr>
                <w:sz w:val="17"/>
              </w:rPr>
            </w:pPr>
            <w:r>
              <w:rPr>
                <w:sz w:val="17"/>
              </w:rPr>
              <w:t>100%</w:t>
            </w:r>
          </w:p>
        </w:tc>
        <w:tc>
          <w:tcPr>
            <w:tcW w:w="862"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rPr>
                <w:sz w:val="17"/>
              </w:rPr>
            </w:pPr>
            <w:r>
              <w:rPr>
                <w:sz w:val="17"/>
              </w:rPr>
              <w:t>100%</w:t>
            </w:r>
          </w:p>
        </w:tc>
        <w:tc>
          <w:tcPr>
            <w:tcW w:w="754"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rPr>
                <w:sz w:val="17"/>
              </w:rPr>
            </w:pPr>
            <w:r>
              <w:rPr>
                <w:sz w:val="17"/>
              </w:rPr>
              <w:t>100%</w:t>
            </w:r>
          </w:p>
        </w:tc>
        <w:tc>
          <w:tcPr>
            <w:tcW w:w="765" w:type="dxa"/>
            <w:tcBorders>
              <w:bottom w:val="single" w:sz="2" w:space="0" w:color="009EE0"/>
            </w:tcBorders>
            <w:shd w:val="clear" w:color="auto" w:fill="auto"/>
            <w:tcMar>
              <w:top w:w="22" w:type="dxa"/>
              <w:left w:w="28" w:type="dxa"/>
              <w:bottom w:w="22" w:type="dxa"/>
              <w:right w:w="28" w:type="dxa"/>
            </w:tcMar>
          </w:tcPr>
          <w:p w:rsidR="00485207" w:rsidRDefault="00485207">
            <w:pPr>
              <w:pStyle w:val="p-table"/>
              <w:rPr>
                <w:sz w:val="17"/>
              </w:rPr>
            </w:pPr>
          </w:p>
        </w:tc>
        <w:tc>
          <w:tcPr>
            <w:tcW w:w="765" w:type="dxa"/>
            <w:tcBorders>
              <w:bottom w:val="single" w:sz="2" w:space="0" w:color="009EE0"/>
            </w:tcBorders>
            <w:shd w:val="clear" w:color="auto" w:fill="auto"/>
            <w:tcMar>
              <w:top w:w="22" w:type="dxa"/>
              <w:left w:w="28" w:type="dxa"/>
              <w:bottom w:w="22" w:type="dxa"/>
              <w:right w:w="28" w:type="dxa"/>
            </w:tcMar>
          </w:tcPr>
          <w:p w:rsidR="00485207" w:rsidRDefault="00485207">
            <w:pPr>
              <w:pStyle w:val="p-table"/>
              <w:rPr>
                <w:sz w:val="17"/>
              </w:rPr>
            </w:pPr>
          </w:p>
        </w:tc>
        <w:tc>
          <w:tcPr>
            <w:tcW w:w="765" w:type="dxa"/>
            <w:tcBorders>
              <w:bottom w:val="single" w:sz="2" w:space="0" w:color="009EE0"/>
            </w:tcBorders>
            <w:shd w:val="clear" w:color="auto" w:fill="auto"/>
            <w:tcMar>
              <w:top w:w="22" w:type="dxa"/>
              <w:left w:w="28" w:type="dxa"/>
              <w:bottom w:w="22" w:type="dxa"/>
              <w:right w:w="28" w:type="dxa"/>
            </w:tcMar>
          </w:tcPr>
          <w:p w:rsidR="00485207" w:rsidRDefault="00485207">
            <w:pPr>
              <w:pStyle w:val="p-table"/>
              <w:rPr>
                <w:sz w:val="17"/>
              </w:rPr>
            </w:pPr>
          </w:p>
        </w:tc>
        <w:tc>
          <w:tcPr>
            <w:tcW w:w="765" w:type="dxa"/>
            <w:tcBorders>
              <w:bottom w:val="single" w:sz="2" w:space="0" w:color="009EE0"/>
            </w:tcBorders>
            <w:shd w:val="clear" w:color="auto" w:fill="auto"/>
            <w:tcMar>
              <w:top w:w="22" w:type="dxa"/>
              <w:left w:w="28" w:type="dxa"/>
              <w:bottom w:w="22" w:type="dxa"/>
              <w:right w:w="28" w:type="dxa"/>
            </w:tcMar>
          </w:tcPr>
          <w:p w:rsidR="00485207" w:rsidRDefault="00485207">
            <w:pPr>
              <w:pStyle w:val="p-table"/>
              <w:rPr>
                <w:sz w:val="17"/>
              </w:rPr>
            </w:pPr>
          </w:p>
        </w:tc>
      </w:tr>
      <w:tr w:rsidR="00485207">
        <w:tblPrEx>
          <w:tblCellMar>
            <w:top w:w="0" w:type="dxa"/>
            <w:bottom w:w="0" w:type="dxa"/>
          </w:tblCellMar>
        </w:tblPrEx>
        <w:tc>
          <w:tcPr>
            <w:tcW w:w="3088" w:type="dxa"/>
            <w:tcBorders>
              <w:bottom w:val="single" w:sz="2" w:space="0" w:color="009EE0"/>
            </w:tcBorders>
            <w:shd w:val="clear" w:color="auto" w:fill="auto"/>
            <w:tcMar>
              <w:top w:w="22" w:type="dxa"/>
              <w:left w:w="10" w:type="dxa"/>
              <w:bottom w:w="22" w:type="dxa"/>
              <w:right w:w="28" w:type="dxa"/>
            </w:tcMar>
          </w:tcPr>
          <w:p w:rsidR="00485207" w:rsidRDefault="00485207">
            <w:pPr>
              <w:pStyle w:val="p-table"/>
              <w:rPr>
                <w:sz w:val="17"/>
              </w:rPr>
            </w:pPr>
          </w:p>
        </w:tc>
        <w:tc>
          <w:tcPr>
            <w:tcW w:w="1930" w:type="dxa"/>
            <w:tcBorders>
              <w:bottom w:val="single" w:sz="2" w:space="0" w:color="009EE0"/>
            </w:tcBorders>
            <w:shd w:val="clear" w:color="auto" w:fill="auto"/>
            <w:tcMar>
              <w:top w:w="22" w:type="dxa"/>
              <w:left w:w="28" w:type="dxa"/>
              <w:bottom w:w="22" w:type="dxa"/>
              <w:right w:w="28" w:type="dxa"/>
            </w:tcMar>
          </w:tcPr>
          <w:p w:rsidR="00485207" w:rsidRDefault="00485207">
            <w:pPr>
              <w:pStyle w:val="p-table"/>
              <w:rPr>
                <w:sz w:val="17"/>
              </w:rPr>
            </w:pPr>
          </w:p>
        </w:tc>
        <w:tc>
          <w:tcPr>
            <w:tcW w:w="862" w:type="dxa"/>
            <w:tcBorders>
              <w:bottom w:val="single" w:sz="2" w:space="0" w:color="009EE0"/>
            </w:tcBorders>
            <w:shd w:val="clear" w:color="auto" w:fill="auto"/>
            <w:tcMar>
              <w:top w:w="22" w:type="dxa"/>
              <w:left w:w="28" w:type="dxa"/>
              <w:bottom w:w="22" w:type="dxa"/>
              <w:right w:w="28" w:type="dxa"/>
            </w:tcMar>
          </w:tcPr>
          <w:p w:rsidR="00485207" w:rsidRDefault="00485207">
            <w:pPr>
              <w:pStyle w:val="p-table"/>
              <w:rPr>
                <w:sz w:val="17"/>
              </w:rPr>
            </w:pPr>
          </w:p>
        </w:tc>
        <w:tc>
          <w:tcPr>
            <w:tcW w:w="754" w:type="dxa"/>
            <w:tcBorders>
              <w:bottom w:val="single" w:sz="2" w:space="0" w:color="009EE0"/>
            </w:tcBorders>
            <w:shd w:val="clear" w:color="auto" w:fill="auto"/>
            <w:tcMar>
              <w:top w:w="22" w:type="dxa"/>
              <w:left w:w="28" w:type="dxa"/>
              <w:bottom w:w="22" w:type="dxa"/>
              <w:right w:w="28" w:type="dxa"/>
            </w:tcMar>
          </w:tcPr>
          <w:p w:rsidR="00485207" w:rsidRDefault="00485207">
            <w:pPr>
              <w:pStyle w:val="p-table"/>
              <w:rPr>
                <w:sz w:val="17"/>
              </w:rPr>
            </w:pPr>
          </w:p>
        </w:tc>
        <w:tc>
          <w:tcPr>
            <w:tcW w:w="765" w:type="dxa"/>
            <w:tcBorders>
              <w:bottom w:val="single" w:sz="2" w:space="0" w:color="009EE0"/>
            </w:tcBorders>
            <w:shd w:val="clear" w:color="auto" w:fill="auto"/>
            <w:tcMar>
              <w:top w:w="22" w:type="dxa"/>
              <w:left w:w="28" w:type="dxa"/>
              <w:bottom w:w="22" w:type="dxa"/>
              <w:right w:w="28" w:type="dxa"/>
            </w:tcMar>
          </w:tcPr>
          <w:p w:rsidR="00485207" w:rsidRDefault="00485207">
            <w:pPr>
              <w:pStyle w:val="p-table"/>
              <w:rPr>
                <w:sz w:val="17"/>
              </w:rPr>
            </w:pPr>
          </w:p>
        </w:tc>
        <w:tc>
          <w:tcPr>
            <w:tcW w:w="765" w:type="dxa"/>
            <w:tcBorders>
              <w:bottom w:val="single" w:sz="2" w:space="0" w:color="009EE0"/>
            </w:tcBorders>
            <w:shd w:val="clear" w:color="auto" w:fill="auto"/>
            <w:tcMar>
              <w:top w:w="22" w:type="dxa"/>
              <w:left w:w="28" w:type="dxa"/>
              <w:bottom w:w="22" w:type="dxa"/>
              <w:right w:w="28" w:type="dxa"/>
            </w:tcMar>
          </w:tcPr>
          <w:p w:rsidR="00485207" w:rsidRDefault="00485207">
            <w:pPr>
              <w:pStyle w:val="p-table"/>
              <w:rPr>
                <w:sz w:val="17"/>
              </w:rPr>
            </w:pPr>
          </w:p>
        </w:tc>
        <w:tc>
          <w:tcPr>
            <w:tcW w:w="765" w:type="dxa"/>
            <w:tcBorders>
              <w:bottom w:val="single" w:sz="2" w:space="0" w:color="009EE0"/>
            </w:tcBorders>
            <w:shd w:val="clear" w:color="auto" w:fill="auto"/>
            <w:tcMar>
              <w:top w:w="22" w:type="dxa"/>
              <w:left w:w="28" w:type="dxa"/>
              <w:bottom w:w="22" w:type="dxa"/>
              <w:right w:w="28" w:type="dxa"/>
            </w:tcMar>
          </w:tcPr>
          <w:p w:rsidR="00485207" w:rsidRDefault="00485207">
            <w:pPr>
              <w:pStyle w:val="p-table"/>
              <w:rPr>
                <w:sz w:val="17"/>
              </w:rPr>
            </w:pPr>
          </w:p>
        </w:tc>
        <w:tc>
          <w:tcPr>
            <w:tcW w:w="765" w:type="dxa"/>
            <w:tcBorders>
              <w:bottom w:val="single" w:sz="2" w:space="0" w:color="009EE0"/>
            </w:tcBorders>
            <w:shd w:val="clear" w:color="auto" w:fill="auto"/>
            <w:tcMar>
              <w:top w:w="22" w:type="dxa"/>
              <w:left w:w="28" w:type="dxa"/>
              <w:bottom w:w="22" w:type="dxa"/>
              <w:right w:w="28" w:type="dxa"/>
            </w:tcMar>
          </w:tcPr>
          <w:p w:rsidR="00485207" w:rsidRDefault="00485207">
            <w:pPr>
              <w:pStyle w:val="p-table"/>
              <w:rPr>
                <w:sz w:val="17"/>
              </w:rPr>
            </w:pPr>
          </w:p>
        </w:tc>
      </w:tr>
      <w:tr w:rsidR="00485207">
        <w:tblPrEx>
          <w:tblCellMar>
            <w:top w:w="0" w:type="dxa"/>
            <w:bottom w:w="0" w:type="dxa"/>
          </w:tblCellMar>
        </w:tblPrEx>
        <w:tc>
          <w:tcPr>
            <w:tcW w:w="3088" w:type="dxa"/>
            <w:tcBorders>
              <w:bottom w:val="single" w:sz="2" w:space="0" w:color="009EE0"/>
            </w:tcBorders>
            <w:shd w:val="clear" w:color="auto" w:fill="auto"/>
            <w:tcMar>
              <w:top w:w="22" w:type="dxa"/>
              <w:left w:w="10" w:type="dxa"/>
              <w:bottom w:w="22" w:type="dxa"/>
              <w:right w:w="28" w:type="dxa"/>
            </w:tcMar>
          </w:tcPr>
          <w:p w:rsidR="00485207" w:rsidRDefault="00CF5B07">
            <w:pPr>
              <w:pStyle w:val="p-table"/>
            </w:pPr>
            <w:r>
              <w:rPr>
                <w:b/>
                <w:sz w:val="17"/>
              </w:rPr>
              <w:t>5.1 Schuldsanering Curaçao en Sint Maarten</w:t>
            </w:r>
          </w:p>
        </w:tc>
        <w:tc>
          <w:tcPr>
            <w:tcW w:w="1930"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28.516</w:t>
            </w:r>
          </w:p>
        </w:tc>
        <w:tc>
          <w:tcPr>
            <w:tcW w:w="862"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0</w:t>
            </w:r>
          </w:p>
        </w:tc>
        <w:tc>
          <w:tcPr>
            <w:tcW w:w="754"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28.516</w:t>
            </w:r>
          </w:p>
        </w:tc>
        <w:tc>
          <w:tcPr>
            <w:tcW w:w="765"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0</w:t>
            </w:r>
          </w:p>
        </w:tc>
        <w:tc>
          <w:tcPr>
            <w:tcW w:w="765"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0</w:t>
            </w:r>
          </w:p>
        </w:tc>
        <w:tc>
          <w:tcPr>
            <w:tcW w:w="765"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0</w:t>
            </w:r>
          </w:p>
        </w:tc>
        <w:tc>
          <w:tcPr>
            <w:tcW w:w="765"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0</w:t>
            </w:r>
          </w:p>
        </w:tc>
      </w:tr>
      <w:tr w:rsidR="00485207">
        <w:tblPrEx>
          <w:tblCellMar>
            <w:top w:w="0" w:type="dxa"/>
            <w:bottom w:w="0" w:type="dxa"/>
          </w:tblCellMar>
        </w:tblPrEx>
        <w:tc>
          <w:tcPr>
            <w:tcW w:w="3088" w:type="dxa"/>
            <w:tcBorders>
              <w:bottom w:val="single" w:sz="2" w:space="0" w:color="009EE0"/>
            </w:tcBorders>
            <w:shd w:val="clear" w:color="auto" w:fill="auto"/>
            <w:tcMar>
              <w:top w:w="22" w:type="dxa"/>
              <w:left w:w="10" w:type="dxa"/>
              <w:bottom w:w="22" w:type="dxa"/>
              <w:right w:w="28" w:type="dxa"/>
            </w:tcMar>
          </w:tcPr>
          <w:p w:rsidR="00485207" w:rsidRDefault="00CF5B07">
            <w:pPr>
              <w:pStyle w:val="p-table"/>
            </w:pPr>
            <w:r>
              <w:rPr>
                <w:b/>
                <w:sz w:val="17"/>
              </w:rPr>
              <w:t>Leningen</w:t>
            </w:r>
          </w:p>
        </w:tc>
        <w:tc>
          <w:tcPr>
            <w:tcW w:w="1930"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28.516</w:t>
            </w:r>
          </w:p>
        </w:tc>
        <w:tc>
          <w:tcPr>
            <w:tcW w:w="862"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0</w:t>
            </w:r>
          </w:p>
        </w:tc>
        <w:tc>
          <w:tcPr>
            <w:tcW w:w="754"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28.516</w:t>
            </w:r>
          </w:p>
        </w:tc>
        <w:tc>
          <w:tcPr>
            <w:tcW w:w="765"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0</w:t>
            </w:r>
          </w:p>
        </w:tc>
        <w:tc>
          <w:tcPr>
            <w:tcW w:w="765"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0</w:t>
            </w:r>
          </w:p>
        </w:tc>
        <w:tc>
          <w:tcPr>
            <w:tcW w:w="765"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0</w:t>
            </w:r>
          </w:p>
        </w:tc>
        <w:tc>
          <w:tcPr>
            <w:tcW w:w="765"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0</w:t>
            </w:r>
          </w:p>
        </w:tc>
      </w:tr>
      <w:tr w:rsidR="00485207">
        <w:tblPrEx>
          <w:tblCellMar>
            <w:top w:w="0" w:type="dxa"/>
            <w:bottom w:w="0" w:type="dxa"/>
          </w:tblCellMar>
        </w:tblPrEx>
        <w:tc>
          <w:tcPr>
            <w:tcW w:w="3088" w:type="dxa"/>
            <w:tcBorders>
              <w:bottom w:val="single" w:sz="2" w:space="0" w:color="009EE0"/>
            </w:tcBorders>
            <w:shd w:val="clear" w:color="auto" w:fill="auto"/>
            <w:tcMar>
              <w:top w:w="22" w:type="dxa"/>
              <w:left w:w="10" w:type="dxa"/>
              <w:bottom w:w="22" w:type="dxa"/>
              <w:right w:w="28" w:type="dxa"/>
            </w:tcMar>
          </w:tcPr>
          <w:p w:rsidR="00485207" w:rsidRDefault="00CF5B07">
            <w:pPr>
              <w:pStyle w:val="p-table"/>
              <w:rPr>
                <w:sz w:val="17"/>
              </w:rPr>
            </w:pPr>
            <w:r>
              <w:rPr>
                <w:sz w:val="17"/>
              </w:rPr>
              <w:t>Schuldsanering</w:t>
            </w:r>
          </w:p>
        </w:tc>
        <w:tc>
          <w:tcPr>
            <w:tcW w:w="1930"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rPr>
                <w:sz w:val="17"/>
              </w:rPr>
            </w:pPr>
            <w:r>
              <w:rPr>
                <w:sz w:val="17"/>
              </w:rPr>
              <w:t>28.516</w:t>
            </w:r>
          </w:p>
        </w:tc>
        <w:tc>
          <w:tcPr>
            <w:tcW w:w="862"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rPr>
                <w:sz w:val="17"/>
              </w:rPr>
            </w:pPr>
            <w:r>
              <w:rPr>
                <w:sz w:val="17"/>
              </w:rPr>
              <w:t>0</w:t>
            </w:r>
          </w:p>
        </w:tc>
        <w:tc>
          <w:tcPr>
            <w:tcW w:w="754"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rPr>
                <w:sz w:val="17"/>
              </w:rPr>
            </w:pPr>
            <w:r>
              <w:rPr>
                <w:sz w:val="17"/>
              </w:rPr>
              <w:t>28.516</w:t>
            </w:r>
          </w:p>
        </w:tc>
        <w:tc>
          <w:tcPr>
            <w:tcW w:w="765"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rPr>
                <w:sz w:val="17"/>
              </w:rPr>
            </w:pPr>
            <w:r>
              <w:rPr>
                <w:sz w:val="17"/>
              </w:rPr>
              <w:t>0</w:t>
            </w:r>
          </w:p>
        </w:tc>
        <w:tc>
          <w:tcPr>
            <w:tcW w:w="765"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rPr>
                <w:sz w:val="17"/>
              </w:rPr>
            </w:pPr>
            <w:r>
              <w:rPr>
                <w:sz w:val="17"/>
              </w:rPr>
              <w:t>0</w:t>
            </w:r>
          </w:p>
        </w:tc>
        <w:tc>
          <w:tcPr>
            <w:tcW w:w="765"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rPr>
                <w:sz w:val="17"/>
              </w:rPr>
            </w:pPr>
            <w:r>
              <w:rPr>
                <w:sz w:val="17"/>
              </w:rPr>
              <w:t>0</w:t>
            </w:r>
          </w:p>
        </w:tc>
        <w:tc>
          <w:tcPr>
            <w:tcW w:w="765"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rPr>
                <w:sz w:val="17"/>
              </w:rPr>
            </w:pPr>
            <w:r>
              <w:rPr>
                <w:sz w:val="17"/>
              </w:rPr>
              <w:t>0</w:t>
            </w:r>
          </w:p>
        </w:tc>
      </w:tr>
      <w:tr w:rsidR="00485207">
        <w:tblPrEx>
          <w:tblCellMar>
            <w:top w:w="0" w:type="dxa"/>
            <w:bottom w:w="0" w:type="dxa"/>
          </w:tblCellMar>
        </w:tblPrEx>
        <w:tc>
          <w:tcPr>
            <w:tcW w:w="3088" w:type="dxa"/>
            <w:tcBorders>
              <w:bottom w:val="single" w:sz="2" w:space="0" w:color="009EE0"/>
            </w:tcBorders>
            <w:shd w:val="clear" w:color="auto" w:fill="auto"/>
            <w:tcMar>
              <w:top w:w="22" w:type="dxa"/>
              <w:left w:w="10" w:type="dxa"/>
              <w:bottom w:w="22" w:type="dxa"/>
              <w:right w:w="28" w:type="dxa"/>
            </w:tcMar>
          </w:tcPr>
          <w:p w:rsidR="00485207" w:rsidRDefault="00485207">
            <w:pPr>
              <w:pStyle w:val="p-table"/>
              <w:rPr>
                <w:sz w:val="17"/>
              </w:rPr>
            </w:pPr>
          </w:p>
        </w:tc>
        <w:tc>
          <w:tcPr>
            <w:tcW w:w="1930" w:type="dxa"/>
            <w:tcBorders>
              <w:bottom w:val="single" w:sz="2" w:space="0" w:color="009EE0"/>
            </w:tcBorders>
            <w:shd w:val="clear" w:color="auto" w:fill="auto"/>
            <w:tcMar>
              <w:top w:w="22" w:type="dxa"/>
              <w:left w:w="28" w:type="dxa"/>
              <w:bottom w:w="22" w:type="dxa"/>
              <w:right w:w="28" w:type="dxa"/>
            </w:tcMar>
          </w:tcPr>
          <w:p w:rsidR="00485207" w:rsidRDefault="00485207">
            <w:pPr>
              <w:pStyle w:val="p-table"/>
              <w:rPr>
                <w:sz w:val="17"/>
              </w:rPr>
            </w:pPr>
          </w:p>
        </w:tc>
        <w:tc>
          <w:tcPr>
            <w:tcW w:w="862" w:type="dxa"/>
            <w:tcBorders>
              <w:bottom w:val="single" w:sz="2" w:space="0" w:color="009EE0"/>
            </w:tcBorders>
            <w:shd w:val="clear" w:color="auto" w:fill="auto"/>
            <w:tcMar>
              <w:top w:w="22" w:type="dxa"/>
              <w:left w:w="28" w:type="dxa"/>
              <w:bottom w:w="22" w:type="dxa"/>
              <w:right w:w="28" w:type="dxa"/>
            </w:tcMar>
          </w:tcPr>
          <w:p w:rsidR="00485207" w:rsidRDefault="00485207">
            <w:pPr>
              <w:pStyle w:val="p-table"/>
              <w:rPr>
                <w:sz w:val="17"/>
              </w:rPr>
            </w:pPr>
          </w:p>
        </w:tc>
        <w:tc>
          <w:tcPr>
            <w:tcW w:w="754" w:type="dxa"/>
            <w:tcBorders>
              <w:bottom w:val="single" w:sz="2" w:space="0" w:color="009EE0"/>
            </w:tcBorders>
            <w:shd w:val="clear" w:color="auto" w:fill="auto"/>
            <w:tcMar>
              <w:top w:w="22" w:type="dxa"/>
              <w:left w:w="28" w:type="dxa"/>
              <w:bottom w:w="22" w:type="dxa"/>
              <w:right w:w="28" w:type="dxa"/>
            </w:tcMar>
          </w:tcPr>
          <w:p w:rsidR="00485207" w:rsidRDefault="00485207">
            <w:pPr>
              <w:pStyle w:val="p-table"/>
              <w:rPr>
                <w:sz w:val="17"/>
              </w:rPr>
            </w:pPr>
          </w:p>
        </w:tc>
        <w:tc>
          <w:tcPr>
            <w:tcW w:w="765" w:type="dxa"/>
            <w:tcBorders>
              <w:bottom w:val="single" w:sz="2" w:space="0" w:color="009EE0"/>
            </w:tcBorders>
            <w:shd w:val="clear" w:color="auto" w:fill="auto"/>
            <w:tcMar>
              <w:top w:w="22" w:type="dxa"/>
              <w:left w:w="28" w:type="dxa"/>
              <w:bottom w:w="22" w:type="dxa"/>
              <w:right w:w="28" w:type="dxa"/>
            </w:tcMar>
          </w:tcPr>
          <w:p w:rsidR="00485207" w:rsidRDefault="00485207">
            <w:pPr>
              <w:pStyle w:val="p-table"/>
              <w:rPr>
                <w:sz w:val="17"/>
              </w:rPr>
            </w:pPr>
          </w:p>
        </w:tc>
        <w:tc>
          <w:tcPr>
            <w:tcW w:w="765" w:type="dxa"/>
            <w:tcBorders>
              <w:bottom w:val="single" w:sz="2" w:space="0" w:color="009EE0"/>
            </w:tcBorders>
            <w:shd w:val="clear" w:color="auto" w:fill="auto"/>
            <w:tcMar>
              <w:top w:w="22" w:type="dxa"/>
              <w:left w:w="28" w:type="dxa"/>
              <w:bottom w:w="22" w:type="dxa"/>
              <w:right w:w="28" w:type="dxa"/>
            </w:tcMar>
          </w:tcPr>
          <w:p w:rsidR="00485207" w:rsidRDefault="00485207">
            <w:pPr>
              <w:pStyle w:val="p-table"/>
              <w:rPr>
                <w:sz w:val="17"/>
              </w:rPr>
            </w:pPr>
          </w:p>
        </w:tc>
        <w:tc>
          <w:tcPr>
            <w:tcW w:w="765" w:type="dxa"/>
            <w:tcBorders>
              <w:bottom w:val="single" w:sz="2" w:space="0" w:color="009EE0"/>
            </w:tcBorders>
            <w:shd w:val="clear" w:color="auto" w:fill="auto"/>
            <w:tcMar>
              <w:top w:w="22" w:type="dxa"/>
              <w:left w:w="28" w:type="dxa"/>
              <w:bottom w:w="22" w:type="dxa"/>
              <w:right w:w="28" w:type="dxa"/>
            </w:tcMar>
          </w:tcPr>
          <w:p w:rsidR="00485207" w:rsidRDefault="00485207">
            <w:pPr>
              <w:pStyle w:val="p-table"/>
              <w:rPr>
                <w:sz w:val="17"/>
              </w:rPr>
            </w:pPr>
          </w:p>
        </w:tc>
        <w:tc>
          <w:tcPr>
            <w:tcW w:w="765" w:type="dxa"/>
            <w:tcBorders>
              <w:bottom w:val="single" w:sz="2" w:space="0" w:color="009EE0"/>
            </w:tcBorders>
            <w:shd w:val="clear" w:color="auto" w:fill="auto"/>
            <w:tcMar>
              <w:top w:w="22" w:type="dxa"/>
              <w:left w:w="28" w:type="dxa"/>
              <w:bottom w:w="22" w:type="dxa"/>
              <w:right w:w="28" w:type="dxa"/>
            </w:tcMar>
          </w:tcPr>
          <w:p w:rsidR="00485207" w:rsidRDefault="00485207">
            <w:pPr>
              <w:pStyle w:val="p-table"/>
              <w:rPr>
                <w:sz w:val="17"/>
              </w:rPr>
            </w:pPr>
          </w:p>
        </w:tc>
      </w:tr>
      <w:tr w:rsidR="00485207">
        <w:tblPrEx>
          <w:tblCellMar>
            <w:top w:w="0" w:type="dxa"/>
            <w:bottom w:w="0" w:type="dxa"/>
          </w:tblCellMar>
        </w:tblPrEx>
        <w:tc>
          <w:tcPr>
            <w:tcW w:w="3088" w:type="dxa"/>
            <w:tcBorders>
              <w:bottom w:val="single" w:sz="2" w:space="0" w:color="009EE0"/>
            </w:tcBorders>
            <w:shd w:val="clear" w:color="auto" w:fill="auto"/>
            <w:tcMar>
              <w:top w:w="22" w:type="dxa"/>
              <w:left w:w="10" w:type="dxa"/>
              <w:bottom w:w="22" w:type="dxa"/>
              <w:right w:w="28" w:type="dxa"/>
            </w:tcMar>
          </w:tcPr>
          <w:p w:rsidR="00485207" w:rsidRDefault="00CF5B07">
            <w:pPr>
              <w:pStyle w:val="p-table"/>
            </w:pPr>
            <w:r>
              <w:rPr>
                <w:b/>
                <w:sz w:val="17"/>
              </w:rPr>
              <w:t>5.2 Leningen/garanties landen Curaçao, Sint Maarten en Aruba</w:t>
            </w:r>
          </w:p>
        </w:tc>
        <w:tc>
          <w:tcPr>
            <w:tcW w:w="1930"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0</w:t>
            </w:r>
          </w:p>
        </w:tc>
        <w:tc>
          <w:tcPr>
            <w:tcW w:w="862"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135.000</w:t>
            </w:r>
          </w:p>
        </w:tc>
        <w:tc>
          <w:tcPr>
            <w:tcW w:w="754"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135.000</w:t>
            </w:r>
          </w:p>
        </w:tc>
        <w:tc>
          <w:tcPr>
            <w:tcW w:w="765"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0</w:t>
            </w:r>
          </w:p>
        </w:tc>
        <w:tc>
          <w:tcPr>
            <w:tcW w:w="765"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0</w:t>
            </w:r>
          </w:p>
        </w:tc>
        <w:tc>
          <w:tcPr>
            <w:tcW w:w="765"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0</w:t>
            </w:r>
          </w:p>
        </w:tc>
        <w:tc>
          <w:tcPr>
            <w:tcW w:w="765"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0</w:t>
            </w:r>
          </w:p>
        </w:tc>
      </w:tr>
      <w:tr w:rsidR="00485207">
        <w:tblPrEx>
          <w:tblCellMar>
            <w:top w:w="0" w:type="dxa"/>
            <w:bottom w:w="0" w:type="dxa"/>
          </w:tblCellMar>
        </w:tblPrEx>
        <w:tc>
          <w:tcPr>
            <w:tcW w:w="3088" w:type="dxa"/>
            <w:tcBorders>
              <w:bottom w:val="single" w:sz="2" w:space="0" w:color="009EE0"/>
            </w:tcBorders>
            <w:shd w:val="clear" w:color="auto" w:fill="auto"/>
            <w:tcMar>
              <w:top w:w="22" w:type="dxa"/>
              <w:left w:w="10" w:type="dxa"/>
              <w:bottom w:w="22" w:type="dxa"/>
              <w:right w:w="28" w:type="dxa"/>
            </w:tcMar>
          </w:tcPr>
          <w:p w:rsidR="00485207" w:rsidRDefault="00CF5B07">
            <w:pPr>
              <w:pStyle w:val="p-table"/>
            </w:pPr>
            <w:r>
              <w:rPr>
                <w:b/>
                <w:sz w:val="17"/>
              </w:rPr>
              <w:t>Leningen</w:t>
            </w:r>
          </w:p>
        </w:tc>
        <w:tc>
          <w:tcPr>
            <w:tcW w:w="1930"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0</w:t>
            </w:r>
          </w:p>
        </w:tc>
        <w:tc>
          <w:tcPr>
            <w:tcW w:w="862"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135.000</w:t>
            </w:r>
          </w:p>
        </w:tc>
        <w:tc>
          <w:tcPr>
            <w:tcW w:w="754"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135.000</w:t>
            </w:r>
          </w:p>
        </w:tc>
        <w:tc>
          <w:tcPr>
            <w:tcW w:w="765"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0</w:t>
            </w:r>
          </w:p>
        </w:tc>
        <w:tc>
          <w:tcPr>
            <w:tcW w:w="765"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0</w:t>
            </w:r>
          </w:p>
        </w:tc>
        <w:tc>
          <w:tcPr>
            <w:tcW w:w="765"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0</w:t>
            </w:r>
          </w:p>
        </w:tc>
        <w:tc>
          <w:tcPr>
            <w:tcW w:w="765"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0</w:t>
            </w:r>
          </w:p>
        </w:tc>
      </w:tr>
      <w:tr w:rsidR="00485207">
        <w:tblPrEx>
          <w:tblCellMar>
            <w:top w:w="0" w:type="dxa"/>
            <w:bottom w:w="0" w:type="dxa"/>
          </w:tblCellMar>
        </w:tblPrEx>
        <w:tc>
          <w:tcPr>
            <w:tcW w:w="3088" w:type="dxa"/>
            <w:tcBorders>
              <w:bottom w:val="single" w:sz="2" w:space="0" w:color="009EE0"/>
            </w:tcBorders>
            <w:shd w:val="clear" w:color="auto" w:fill="auto"/>
            <w:tcMar>
              <w:top w:w="22" w:type="dxa"/>
              <w:left w:w="10" w:type="dxa"/>
              <w:bottom w:w="22" w:type="dxa"/>
              <w:right w:w="28" w:type="dxa"/>
            </w:tcMar>
          </w:tcPr>
          <w:p w:rsidR="00485207" w:rsidRDefault="00CF5B07">
            <w:pPr>
              <w:pStyle w:val="p-table"/>
              <w:rPr>
                <w:sz w:val="17"/>
              </w:rPr>
            </w:pPr>
            <w:r>
              <w:rPr>
                <w:sz w:val="17"/>
              </w:rPr>
              <w:t>Leningen aan Aruba</w:t>
            </w:r>
          </w:p>
        </w:tc>
        <w:tc>
          <w:tcPr>
            <w:tcW w:w="1930"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rPr>
                <w:sz w:val="17"/>
              </w:rPr>
            </w:pPr>
            <w:r>
              <w:rPr>
                <w:sz w:val="17"/>
              </w:rPr>
              <w:t>0</w:t>
            </w:r>
          </w:p>
        </w:tc>
        <w:tc>
          <w:tcPr>
            <w:tcW w:w="862"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rPr>
                <w:sz w:val="17"/>
              </w:rPr>
            </w:pPr>
            <w:r>
              <w:rPr>
                <w:sz w:val="17"/>
              </w:rPr>
              <w:t>21.400</w:t>
            </w:r>
          </w:p>
        </w:tc>
        <w:tc>
          <w:tcPr>
            <w:tcW w:w="754"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rPr>
                <w:sz w:val="17"/>
              </w:rPr>
            </w:pPr>
            <w:r>
              <w:rPr>
                <w:sz w:val="17"/>
              </w:rPr>
              <w:t>21.400</w:t>
            </w:r>
          </w:p>
        </w:tc>
        <w:tc>
          <w:tcPr>
            <w:tcW w:w="765"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rPr>
                <w:sz w:val="17"/>
              </w:rPr>
            </w:pPr>
            <w:r>
              <w:rPr>
                <w:sz w:val="17"/>
              </w:rPr>
              <w:t>0</w:t>
            </w:r>
          </w:p>
        </w:tc>
        <w:tc>
          <w:tcPr>
            <w:tcW w:w="765"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rPr>
                <w:sz w:val="17"/>
              </w:rPr>
            </w:pPr>
            <w:r>
              <w:rPr>
                <w:sz w:val="17"/>
              </w:rPr>
              <w:t>0</w:t>
            </w:r>
          </w:p>
        </w:tc>
        <w:tc>
          <w:tcPr>
            <w:tcW w:w="765"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rPr>
                <w:sz w:val="17"/>
              </w:rPr>
            </w:pPr>
            <w:r>
              <w:rPr>
                <w:sz w:val="17"/>
              </w:rPr>
              <w:t>0</w:t>
            </w:r>
          </w:p>
        </w:tc>
        <w:tc>
          <w:tcPr>
            <w:tcW w:w="765"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rPr>
                <w:sz w:val="17"/>
              </w:rPr>
            </w:pPr>
            <w:r>
              <w:rPr>
                <w:sz w:val="17"/>
              </w:rPr>
              <w:t>0</w:t>
            </w:r>
          </w:p>
        </w:tc>
      </w:tr>
      <w:tr w:rsidR="00485207">
        <w:tblPrEx>
          <w:tblCellMar>
            <w:top w:w="0" w:type="dxa"/>
            <w:bottom w:w="0" w:type="dxa"/>
          </w:tblCellMar>
        </w:tblPrEx>
        <w:tc>
          <w:tcPr>
            <w:tcW w:w="3088" w:type="dxa"/>
            <w:tcBorders>
              <w:bottom w:val="single" w:sz="2" w:space="0" w:color="009EE0"/>
            </w:tcBorders>
            <w:shd w:val="clear" w:color="auto" w:fill="auto"/>
            <w:tcMar>
              <w:top w:w="22" w:type="dxa"/>
              <w:left w:w="10" w:type="dxa"/>
              <w:bottom w:w="22" w:type="dxa"/>
              <w:right w:w="28" w:type="dxa"/>
            </w:tcMar>
          </w:tcPr>
          <w:p w:rsidR="00485207" w:rsidRDefault="00CF5B07">
            <w:pPr>
              <w:pStyle w:val="p-table"/>
              <w:rPr>
                <w:sz w:val="17"/>
              </w:rPr>
            </w:pPr>
            <w:r>
              <w:rPr>
                <w:sz w:val="17"/>
              </w:rPr>
              <w:t>Lopende inschrijving Curaçao en Sint Maarten</w:t>
            </w:r>
          </w:p>
        </w:tc>
        <w:tc>
          <w:tcPr>
            <w:tcW w:w="1930"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rPr>
                <w:sz w:val="17"/>
              </w:rPr>
            </w:pPr>
            <w:r>
              <w:rPr>
                <w:sz w:val="17"/>
              </w:rPr>
              <w:t>0</w:t>
            </w:r>
          </w:p>
        </w:tc>
        <w:tc>
          <w:tcPr>
            <w:tcW w:w="862"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rPr>
                <w:sz w:val="17"/>
              </w:rPr>
            </w:pPr>
            <w:r>
              <w:rPr>
                <w:sz w:val="17"/>
              </w:rPr>
              <w:t>113.600</w:t>
            </w:r>
          </w:p>
        </w:tc>
        <w:tc>
          <w:tcPr>
            <w:tcW w:w="754"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rPr>
                <w:sz w:val="17"/>
              </w:rPr>
            </w:pPr>
            <w:r>
              <w:rPr>
                <w:sz w:val="17"/>
              </w:rPr>
              <w:t>113.600</w:t>
            </w:r>
          </w:p>
        </w:tc>
        <w:tc>
          <w:tcPr>
            <w:tcW w:w="765"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rPr>
                <w:sz w:val="17"/>
              </w:rPr>
            </w:pPr>
            <w:r>
              <w:rPr>
                <w:sz w:val="17"/>
              </w:rPr>
              <w:t>0</w:t>
            </w:r>
          </w:p>
        </w:tc>
        <w:tc>
          <w:tcPr>
            <w:tcW w:w="765"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rPr>
                <w:sz w:val="17"/>
              </w:rPr>
            </w:pPr>
            <w:r>
              <w:rPr>
                <w:sz w:val="17"/>
              </w:rPr>
              <w:t>0</w:t>
            </w:r>
          </w:p>
        </w:tc>
        <w:tc>
          <w:tcPr>
            <w:tcW w:w="765"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rPr>
                <w:sz w:val="17"/>
              </w:rPr>
            </w:pPr>
            <w:r>
              <w:rPr>
                <w:sz w:val="17"/>
              </w:rPr>
              <w:t>0</w:t>
            </w:r>
          </w:p>
        </w:tc>
        <w:tc>
          <w:tcPr>
            <w:tcW w:w="765"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rPr>
                <w:sz w:val="17"/>
              </w:rPr>
            </w:pPr>
            <w:r>
              <w:rPr>
                <w:sz w:val="17"/>
              </w:rPr>
              <w:t>0</w:t>
            </w:r>
          </w:p>
        </w:tc>
      </w:tr>
      <w:tr w:rsidR="00485207">
        <w:tblPrEx>
          <w:tblCellMar>
            <w:top w:w="0" w:type="dxa"/>
            <w:bottom w:w="0" w:type="dxa"/>
          </w:tblCellMar>
        </w:tblPrEx>
        <w:tc>
          <w:tcPr>
            <w:tcW w:w="3088" w:type="dxa"/>
            <w:tcBorders>
              <w:bottom w:val="single" w:sz="2" w:space="0" w:color="009EE0"/>
            </w:tcBorders>
            <w:shd w:val="clear" w:color="auto" w:fill="auto"/>
            <w:tcMar>
              <w:top w:w="22" w:type="dxa"/>
              <w:left w:w="10" w:type="dxa"/>
              <w:bottom w:w="22" w:type="dxa"/>
              <w:right w:w="28" w:type="dxa"/>
            </w:tcMar>
          </w:tcPr>
          <w:p w:rsidR="00485207" w:rsidRDefault="00485207">
            <w:pPr>
              <w:pStyle w:val="p-table"/>
              <w:rPr>
                <w:sz w:val="17"/>
              </w:rPr>
            </w:pPr>
          </w:p>
        </w:tc>
        <w:tc>
          <w:tcPr>
            <w:tcW w:w="1930" w:type="dxa"/>
            <w:tcBorders>
              <w:bottom w:val="single" w:sz="2" w:space="0" w:color="009EE0"/>
            </w:tcBorders>
            <w:shd w:val="clear" w:color="auto" w:fill="auto"/>
            <w:tcMar>
              <w:top w:w="22" w:type="dxa"/>
              <w:left w:w="28" w:type="dxa"/>
              <w:bottom w:w="22" w:type="dxa"/>
              <w:right w:w="28" w:type="dxa"/>
            </w:tcMar>
          </w:tcPr>
          <w:p w:rsidR="00485207" w:rsidRDefault="00485207">
            <w:pPr>
              <w:pStyle w:val="p-table"/>
              <w:rPr>
                <w:sz w:val="17"/>
              </w:rPr>
            </w:pPr>
          </w:p>
        </w:tc>
        <w:tc>
          <w:tcPr>
            <w:tcW w:w="862" w:type="dxa"/>
            <w:tcBorders>
              <w:bottom w:val="single" w:sz="2" w:space="0" w:color="009EE0"/>
            </w:tcBorders>
            <w:shd w:val="clear" w:color="auto" w:fill="auto"/>
            <w:tcMar>
              <w:top w:w="22" w:type="dxa"/>
              <w:left w:w="28" w:type="dxa"/>
              <w:bottom w:w="22" w:type="dxa"/>
              <w:right w:w="28" w:type="dxa"/>
            </w:tcMar>
          </w:tcPr>
          <w:p w:rsidR="00485207" w:rsidRDefault="00485207">
            <w:pPr>
              <w:pStyle w:val="p-table"/>
              <w:rPr>
                <w:sz w:val="17"/>
              </w:rPr>
            </w:pPr>
          </w:p>
        </w:tc>
        <w:tc>
          <w:tcPr>
            <w:tcW w:w="754" w:type="dxa"/>
            <w:tcBorders>
              <w:bottom w:val="single" w:sz="2" w:space="0" w:color="009EE0"/>
            </w:tcBorders>
            <w:shd w:val="clear" w:color="auto" w:fill="auto"/>
            <w:tcMar>
              <w:top w:w="22" w:type="dxa"/>
              <w:left w:w="28" w:type="dxa"/>
              <w:bottom w:w="22" w:type="dxa"/>
              <w:right w:w="28" w:type="dxa"/>
            </w:tcMar>
          </w:tcPr>
          <w:p w:rsidR="00485207" w:rsidRDefault="00485207">
            <w:pPr>
              <w:pStyle w:val="p-table"/>
              <w:rPr>
                <w:sz w:val="17"/>
              </w:rPr>
            </w:pPr>
          </w:p>
        </w:tc>
        <w:tc>
          <w:tcPr>
            <w:tcW w:w="765" w:type="dxa"/>
            <w:tcBorders>
              <w:bottom w:val="single" w:sz="2" w:space="0" w:color="009EE0"/>
            </w:tcBorders>
            <w:shd w:val="clear" w:color="auto" w:fill="auto"/>
            <w:tcMar>
              <w:top w:w="22" w:type="dxa"/>
              <w:left w:w="28" w:type="dxa"/>
              <w:bottom w:w="22" w:type="dxa"/>
              <w:right w:w="28" w:type="dxa"/>
            </w:tcMar>
          </w:tcPr>
          <w:p w:rsidR="00485207" w:rsidRDefault="00485207">
            <w:pPr>
              <w:pStyle w:val="p-table"/>
              <w:rPr>
                <w:sz w:val="17"/>
              </w:rPr>
            </w:pPr>
          </w:p>
        </w:tc>
        <w:tc>
          <w:tcPr>
            <w:tcW w:w="765" w:type="dxa"/>
            <w:tcBorders>
              <w:bottom w:val="single" w:sz="2" w:space="0" w:color="009EE0"/>
            </w:tcBorders>
            <w:shd w:val="clear" w:color="auto" w:fill="auto"/>
            <w:tcMar>
              <w:top w:w="22" w:type="dxa"/>
              <w:left w:w="28" w:type="dxa"/>
              <w:bottom w:w="22" w:type="dxa"/>
              <w:right w:w="28" w:type="dxa"/>
            </w:tcMar>
          </w:tcPr>
          <w:p w:rsidR="00485207" w:rsidRDefault="00485207">
            <w:pPr>
              <w:pStyle w:val="p-table"/>
              <w:rPr>
                <w:sz w:val="17"/>
              </w:rPr>
            </w:pPr>
          </w:p>
        </w:tc>
        <w:tc>
          <w:tcPr>
            <w:tcW w:w="765" w:type="dxa"/>
            <w:tcBorders>
              <w:bottom w:val="single" w:sz="2" w:space="0" w:color="009EE0"/>
            </w:tcBorders>
            <w:shd w:val="clear" w:color="auto" w:fill="auto"/>
            <w:tcMar>
              <w:top w:w="22" w:type="dxa"/>
              <w:left w:w="28" w:type="dxa"/>
              <w:bottom w:w="22" w:type="dxa"/>
              <w:right w:w="28" w:type="dxa"/>
            </w:tcMar>
          </w:tcPr>
          <w:p w:rsidR="00485207" w:rsidRDefault="00485207">
            <w:pPr>
              <w:pStyle w:val="p-table"/>
              <w:rPr>
                <w:sz w:val="17"/>
              </w:rPr>
            </w:pPr>
          </w:p>
        </w:tc>
        <w:tc>
          <w:tcPr>
            <w:tcW w:w="765" w:type="dxa"/>
            <w:tcBorders>
              <w:bottom w:val="single" w:sz="2" w:space="0" w:color="009EE0"/>
            </w:tcBorders>
            <w:shd w:val="clear" w:color="auto" w:fill="auto"/>
            <w:tcMar>
              <w:top w:w="22" w:type="dxa"/>
              <w:left w:w="28" w:type="dxa"/>
              <w:bottom w:w="22" w:type="dxa"/>
              <w:right w:w="28" w:type="dxa"/>
            </w:tcMar>
          </w:tcPr>
          <w:p w:rsidR="00485207" w:rsidRDefault="00485207">
            <w:pPr>
              <w:pStyle w:val="p-table"/>
              <w:rPr>
                <w:sz w:val="17"/>
              </w:rPr>
            </w:pPr>
          </w:p>
        </w:tc>
      </w:tr>
      <w:tr w:rsidR="00485207">
        <w:tblPrEx>
          <w:tblCellMar>
            <w:top w:w="0" w:type="dxa"/>
            <w:bottom w:w="0" w:type="dxa"/>
          </w:tblCellMar>
        </w:tblPrEx>
        <w:tc>
          <w:tcPr>
            <w:tcW w:w="3088" w:type="dxa"/>
            <w:tcBorders>
              <w:bottom w:val="single" w:sz="2" w:space="0" w:color="009EE0"/>
            </w:tcBorders>
            <w:shd w:val="clear" w:color="auto" w:fill="auto"/>
            <w:tcMar>
              <w:top w:w="22" w:type="dxa"/>
              <w:left w:w="10" w:type="dxa"/>
              <w:bottom w:w="22" w:type="dxa"/>
              <w:right w:w="28" w:type="dxa"/>
            </w:tcMar>
          </w:tcPr>
          <w:p w:rsidR="00485207" w:rsidRDefault="00CF5B07">
            <w:pPr>
              <w:pStyle w:val="p-table"/>
            </w:pPr>
            <w:r>
              <w:rPr>
                <w:b/>
                <w:sz w:val="17"/>
              </w:rPr>
              <w:t>Ontvangsten</w:t>
            </w:r>
          </w:p>
        </w:tc>
        <w:tc>
          <w:tcPr>
            <w:tcW w:w="1930"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38.516</w:t>
            </w:r>
          </w:p>
        </w:tc>
        <w:tc>
          <w:tcPr>
            <w:tcW w:w="862"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0</w:t>
            </w:r>
          </w:p>
        </w:tc>
        <w:tc>
          <w:tcPr>
            <w:tcW w:w="754"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38.516</w:t>
            </w:r>
          </w:p>
        </w:tc>
        <w:tc>
          <w:tcPr>
            <w:tcW w:w="765"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0</w:t>
            </w:r>
          </w:p>
        </w:tc>
        <w:tc>
          <w:tcPr>
            <w:tcW w:w="765"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0</w:t>
            </w:r>
          </w:p>
        </w:tc>
        <w:tc>
          <w:tcPr>
            <w:tcW w:w="765"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0</w:t>
            </w:r>
          </w:p>
        </w:tc>
        <w:tc>
          <w:tcPr>
            <w:tcW w:w="765" w:type="dxa"/>
            <w:tcBorders>
              <w:bottom w:val="single" w:sz="2" w:space="0" w:color="009EE0"/>
            </w:tcBorders>
            <w:shd w:val="clear" w:color="auto" w:fill="auto"/>
            <w:tcMar>
              <w:top w:w="22" w:type="dxa"/>
              <w:left w:w="28" w:type="dxa"/>
              <w:bottom w:w="22" w:type="dxa"/>
              <w:right w:w="28" w:type="dxa"/>
            </w:tcMar>
          </w:tcPr>
          <w:p w:rsidR="00485207" w:rsidRDefault="00CF5B07">
            <w:pPr>
              <w:pStyle w:val="p-table"/>
              <w:jc w:val="right"/>
            </w:pPr>
            <w:r>
              <w:rPr>
                <w:b/>
                <w:sz w:val="17"/>
              </w:rPr>
              <w:t>0</w:t>
            </w:r>
          </w:p>
        </w:tc>
      </w:tr>
    </w:tbl>
    <w:p w:rsidR="00485207" w:rsidRDefault="00485207">
      <w:pPr>
        <w:pStyle w:val="p-marginbottom"/>
      </w:pPr>
    </w:p>
    <w:p w:rsidR="00485207" w:rsidRDefault="00CF5B07">
      <w:pPr>
        <w:pStyle w:val="header-A"/>
      </w:pPr>
      <w:r>
        <w:t>Toelichting</w:t>
      </w:r>
    </w:p>
    <w:p w:rsidR="00485207" w:rsidRDefault="00485207">
      <w:pPr>
        <w:pStyle w:val="p-marginbottom"/>
      </w:pPr>
    </w:p>
    <w:p w:rsidR="00485207" w:rsidRDefault="00CF5B07">
      <w:pPr>
        <w:pStyle w:val="p"/>
      </w:pPr>
      <w:r>
        <w:t xml:space="preserve">De coronacrisis heeft ook impact op de landen Aruba, Sint Maarten en Curaçao binnen het Koninkrijk. De landen hebben op grond van </w:t>
      </w:r>
      <w:hyperlink r:id="rId10" w:history="1">
        <w:r>
          <w:rPr>
            <w:color w:val="548DD4"/>
            <w:u w:val="single"/>
          </w:rPr>
          <w:t>artikel 36 van het Statuut voor het Koninkrijk der Nederlanden</w:t>
        </w:r>
      </w:hyperlink>
      <w:r>
        <w:t xml:space="preserve"> een beroep gedaan op de solidariteit binnen het Koninkrijk. De Rijksministerraad (RMR) heeft op basis van de adviezen van het College Aruba financieel toezicht (CAft) en het College financieel toezicht Curaçao en Sint Maarten (Cft) besloten om op korte termijn middelen ter beschikking te stellen, die ten goede moeten komen aan dat deel van de bevolking dat het zwaarst getroffen wordt.</w:t>
      </w:r>
    </w:p>
    <w:p w:rsidR="00485207" w:rsidRDefault="00CF5B07">
      <w:pPr>
        <w:pStyle w:val="header-A"/>
      </w:pPr>
      <w:r>
        <w:t>5.2. Leningen/ garanties landen Curaçao, Sint Maarten en Aruba</w:t>
      </w:r>
    </w:p>
    <w:p w:rsidR="00485207" w:rsidRDefault="00485207">
      <w:pPr>
        <w:pStyle w:val="p-marginbottom"/>
      </w:pPr>
    </w:p>
    <w:p w:rsidR="00485207" w:rsidRDefault="00CF5B07">
      <w:pPr>
        <w:pStyle w:val="header-A"/>
      </w:pPr>
      <w:r>
        <w:t>Leningen</w:t>
      </w:r>
    </w:p>
    <w:p w:rsidR="00485207" w:rsidRDefault="00485207">
      <w:pPr>
        <w:pStyle w:val="p-marginbottom"/>
      </w:pPr>
    </w:p>
    <w:p w:rsidR="00485207" w:rsidRDefault="00CF5B07">
      <w:pPr>
        <w:pStyle w:val="header-B"/>
      </w:pPr>
      <w:r>
        <w:t>Leningen aan Aruba</w:t>
      </w:r>
    </w:p>
    <w:p w:rsidR="00485207" w:rsidRDefault="00CF5B07">
      <w:pPr>
        <w:pStyle w:val="p"/>
      </w:pPr>
      <w:r>
        <w:t>Om de eerste gevolgen van de coronacrisis het hoofd te bieden is in verband met een pakket van maatregelen voor loonsubsidie in combinatie met baanbehoud een liquiditeitslening van ANG 42,8 mln. (€ 21,4 mln.) verstrekt aan Aruba. Deze liquiditeitslening heeft een looptijd van twee jaar. De lening heeft een rentepercentage van 0%. Conform het advies van het CAft bestaat de mogelijkheid om over twee jaar de liquiditeitssteun te herfinancieren.</w:t>
      </w:r>
    </w:p>
    <w:p w:rsidR="00485207" w:rsidRDefault="00CF5B07">
      <w:pPr>
        <w:pStyle w:val="header-B"/>
      </w:pPr>
      <w:r>
        <w:t>Lopende inschrijving Curaçao en Sint Maarten</w:t>
      </w:r>
    </w:p>
    <w:p w:rsidR="00485207" w:rsidRDefault="00CF5B07">
      <w:pPr>
        <w:pStyle w:val="p"/>
      </w:pPr>
      <w:r>
        <w:t>Curaçao ontvangt in verband met de coronacrisis een liquiditeitslening van ANG 177 mln. (€ 88,5 mln.) om de inkomstenderving en de maatregelen ten behoeve van baanbehoud te financieren. Deze liquiditeitslening heeft een looptijd van twee jaar. De lening heeft een rentepercentage van 0%.</w:t>
      </w:r>
    </w:p>
    <w:p w:rsidR="00485207" w:rsidRDefault="00CF5B07">
      <w:pPr>
        <w:pStyle w:val="p"/>
      </w:pPr>
      <w:r>
        <w:t xml:space="preserve">Om de eerste gevolgen van de coronacrisis het hoofd te bieden is ook aan Sint Maarten een liquiditeitslening van ANG 50,2 mln. (€ 25,1 mln.) verstrekt. Voorwaarde hiervoor is verlaging van de salarissen en/ of emolumenten van de politieke gezagdragers met 10%. Tevens wordt op de lening een bedrag van </w:t>
      </w:r>
      <w:r>
        <w:lastRenderedPageBreak/>
        <w:t>€ 3 mln. ingehouden vanwege door Nederland gemaakte kosten voor opvang gedetineerden na orkaan Irma. Deze liquiditeitslening heeft een looptijd van twee jaar. De lening heeft een rentepercentage van 0%.</w:t>
      </w:r>
    </w:p>
    <w:p w:rsidR="00485207" w:rsidRDefault="00CF5B07">
      <w:pPr>
        <w:pStyle w:val="p"/>
      </w:pPr>
      <w:r>
        <w:t>Conform het advies van het Cft bestaat de mogelijkheid om over twee jaar de liquiditeitssteun aan Curaçao en Sint Maarten te herfinancieren.</w:t>
      </w:r>
    </w:p>
    <w:sectPr w:rsidR="00485207" w:rsidSect="00C17088">
      <w:headerReference w:type="default" r:id="rId11"/>
      <w:footerReference w:type="default" r:id="rId12"/>
      <w:pgSz w:w="11906" w:h="16838"/>
      <w:pgMar w:top="1831" w:right="1106" w:bottom="859" w:left="4422" w:header="1417" w:footer="576"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18B" w:rsidRDefault="004D718B">
      <w:r>
        <w:separator/>
      </w:r>
    </w:p>
  </w:endnote>
  <w:endnote w:type="continuationSeparator" w:id="0">
    <w:p w:rsidR="004D718B" w:rsidRDefault="004D7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B07" w:rsidRDefault="00CF5B07">
    <w:pPr>
      <w:pStyle w:val="Voettekst"/>
    </w:pPr>
    <w:r>
      <w:t>Tweede Kamer, vergaderjaar 2019–2020, nr. 2</w:t>
    </w:r>
    <w:r>
      <w:tab/>
    </w:r>
    <w:r>
      <w:fldChar w:fldCharType="begin"/>
    </w:r>
    <w:r>
      <w:instrText xml:space="preserve"> PAGE </w:instrText>
    </w:r>
    <w:r>
      <w:fldChar w:fldCharType="separate"/>
    </w:r>
    <w:r w:rsidR="00270E8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18B" w:rsidRDefault="004D718B">
      <w:r>
        <w:rPr>
          <w:color w:val="000000"/>
        </w:rPr>
        <w:separator/>
      </w:r>
    </w:p>
  </w:footnote>
  <w:footnote w:type="continuationSeparator" w:id="0">
    <w:p w:rsidR="004D718B" w:rsidRDefault="004D7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B07" w:rsidRDefault="00CF5B0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677F2"/>
    <w:multiLevelType w:val="multilevel"/>
    <w:tmpl w:val="9A343DFC"/>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1" w15:restartNumberingAfterBreak="0">
    <w:nsid w:val="1D212486"/>
    <w:multiLevelType w:val="multilevel"/>
    <w:tmpl w:val="DE32A0EC"/>
    <w:styleLink w:val="ol-rbg"/>
    <w:lvl w:ilvl="0">
      <w:start w:val="1"/>
      <w:numFmt w:val="decimal"/>
      <w:pStyle w:val="ol-p-l2"/>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 w15:restartNumberingAfterBreak="0">
    <w:nsid w:val="328A21EB"/>
    <w:multiLevelType w:val="multilevel"/>
    <w:tmpl w:val="F42CDC5C"/>
    <w:styleLink w:val="ol-footnotes"/>
    <w:lvl w:ilvl="0">
      <w:start w:val="1"/>
      <w:numFmt w:val="decimal"/>
      <w:lvlText w:val="%1"/>
      <w:lvlJc w:val="left"/>
      <w:pPr>
        <w:ind w:left="216"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47391DC9"/>
    <w:multiLevelType w:val="multilevel"/>
    <w:tmpl w:val="DCB0FE26"/>
    <w:styleLink w:val="ul"/>
    <w:lvl w:ilvl="0">
      <w:numFmt w:val="bullet"/>
      <w:lvlText w:val="●"/>
      <w:lvlJc w:val="left"/>
      <w:pPr>
        <w:ind w:left="360" w:hanging="360"/>
      </w:pPr>
      <w:rPr>
        <w:sz w:val="1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4B7E6F22"/>
    <w:multiLevelType w:val="multilevel"/>
    <w:tmpl w:val="798EE34C"/>
    <w:styleLink w:val="ol"/>
    <w:lvl w:ilvl="0">
      <w:start w:val="1"/>
      <w:numFmt w:val="decimal"/>
      <w:lvlText w:val="%1."/>
      <w:lvlJc w:val="left"/>
      <w:pPr>
        <w:ind w:left="360" w:hanging="360"/>
      </w:p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7C603677"/>
    <w:multiLevelType w:val="multilevel"/>
    <w:tmpl w:val="71460FDE"/>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07"/>
    <w:rsid w:val="00270E89"/>
    <w:rsid w:val="00485207"/>
    <w:rsid w:val="004D718B"/>
    <w:rsid w:val="00A32015"/>
    <w:rsid w:val="00C17088"/>
    <w:rsid w:val="00CF5B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197310-201C-49A7-ADE3-2E9511E4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jaVu Sans" w:eastAsia="Arial Unicode MS" w:hAnsi="DejaVu Sans" w:cs="Tahoma"/>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widowControl w:val="0"/>
      <w:autoSpaceDN w:val="0"/>
      <w:textAlignment w:val="baseline"/>
    </w:pPr>
    <w:rPr>
      <w:kern w:val="3"/>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pPr>
      <w:keepNext/>
      <w:keepLines/>
      <w:pageBreakBefore/>
      <w:widowControl w:val="0"/>
      <w:autoSpaceDN w:val="0"/>
      <w:spacing w:after="400"/>
      <w:textAlignment w:val="baseline"/>
    </w:pPr>
    <w:rPr>
      <w:kern w:val="3"/>
      <w:sz w:val="18"/>
    </w:rPr>
  </w:style>
  <w:style w:type="paragraph" w:customStyle="1" w:styleId="break-after-page">
    <w:name w:val="break-after-page"/>
    <w:pPr>
      <w:widowControl w:val="0"/>
      <w:autoSpaceDN w:val="0"/>
      <w:textAlignment w:val="baseline"/>
    </w:pPr>
    <w:rPr>
      <w:kern w:val="3"/>
      <w:sz w:val="18"/>
    </w:rPr>
  </w:style>
  <w:style w:type="paragraph" w:customStyle="1" w:styleId="break-before-page">
    <w:name w:val="break-before-page"/>
    <w:pPr>
      <w:pageBreakBefore/>
      <w:widowControl w:val="0"/>
      <w:autoSpaceDN w:val="0"/>
      <w:textAlignment w:val="baseline"/>
    </w:pPr>
    <w:rPr>
      <w:kern w:val="3"/>
      <w:sz w:val="18"/>
    </w:rPr>
  </w:style>
  <w:style w:type="paragraph" w:customStyle="1" w:styleId="p">
    <w:name w:val="p"/>
    <w:pPr>
      <w:widowControl w:val="0"/>
      <w:autoSpaceDN w:val="0"/>
      <w:spacing w:after="220" w:line="220" w:lineRule="exact"/>
      <w:textAlignment w:val="baseline"/>
    </w:pPr>
    <w:rPr>
      <w:kern w:val="3"/>
      <w:sz w:val="17"/>
    </w:rPr>
  </w:style>
  <w:style w:type="paragraph" w:customStyle="1" w:styleId="p-marginbottom">
    <w:name w:val="p-marginbottom"/>
    <w:pPr>
      <w:widowControl w:val="0"/>
      <w:autoSpaceDN w:val="0"/>
      <w:spacing w:after="20" w:line="220" w:lineRule="exact"/>
      <w:textAlignment w:val="baseline"/>
    </w:pPr>
    <w:rPr>
      <w:kern w:val="3"/>
      <w:sz w:val="18"/>
    </w:rPr>
  </w:style>
  <w:style w:type="paragraph" w:customStyle="1" w:styleId="p-list">
    <w:name w:val="p-list"/>
    <w:pPr>
      <w:widowControl w:val="0"/>
      <w:autoSpaceDN w:val="0"/>
      <w:spacing w:line="320" w:lineRule="exact"/>
      <w:textAlignment w:val="baseline"/>
    </w:pPr>
    <w:rPr>
      <w:kern w:val="3"/>
      <w:sz w:val="18"/>
    </w:rPr>
  </w:style>
  <w:style w:type="paragraph" w:customStyle="1" w:styleId="p-table">
    <w:name w:val="p-table"/>
    <w:pPr>
      <w:keepNext/>
      <w:keepLines/>
      <w:widowControl w:val="0"/>
      <w:autoSpaceDN w:val="0"/>
      <w:textAlignment w:val="baseline"/>
    </w:pPr>
    <w:rPr>
      <w:kern w:val="3"/>
      <w:sz w:val="18"/>
    </w:rPr>
  </w:style>
  <w:style w:type="paragraph" w:customStyle="1" w:styleId="p-intro">
    <w:name w:val="p-intro"/>
    <w:pPr>
      <w:widowControl w:val="0"/>
      <w:autoSpaceDN w:val="0"/>
      <w:spacing w:after="508" w:line="360" w:lineRule="exact"/>
      <w:textAlignment w:val="baseline"/>
    </w:pPr>
    <w:rPr>
      <w:kern w:val="3"/>
      <w:sz w:val="28"/>
    </w:rPr>
  </w:style>
  <w:style w:type="paragraph" w:customStyle="1" w:styleId="p-glossary-name">
    <w:name w:val="p-glossary-name"/>
    <w:pPr>
      <w:widowControl w:val="0"/>
      <w:autoSpaceDN w:val="0"/>
      <w:spacing w:line="320" w:lineRule="exact"/>
      <w:textAlignment w:val="baseline"/>
    </w:pPr>
    <w:rPr>
      <w:b/>
      <w:color w:val="548DD4"/>
      <w:kern w:val="3"/>
      <w:sz w:val="18"/>
    </w:rPr>
  </w:style>
  <w:style w:type="paragraph" w:customStyle="1" w:styleId="p-footnote">
    <w:name w:val="p-footnote"/>
    <w:pPr>
      <w:widowControl w:val="0"/>
      <w:autoSpaceDN w:val="0"/>
      <w:textAlignment w:val="baseline"/>
    </w:pPr>
    <w:rPr>
      <w:kern w:val="3"/>
      <w:sz w:val="13"/>
    </w:rPr>
  </w:style>
  <w:style w:type="paragraph" w:customStyle="1" w:styleId="footnote-p">
    <w:name w:val="footnote-p"/>
    <w:pPr>
      <w:widowControl w:val="0"/>
      <w:suppressLineNumbers/>
      <w:autoSpaceDN w:val="0"/>
      <w:textAlignment w:val="baseline"/>
    </w:pPr>
    <w:rPr>
      <w:color w:val="000000"/>
      <w:kern w:val="3"/>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pacing w:after="20"/>
    </w:pPr>
    <w:rPr>
      <w:color w:val="FFFFFF"/>
      <w:sz w:val="18"/>
    </w:rPr>
  </w:style>
  <w:style w:type="paragraph" w:customStyle="1" w:styleId="kio2-table-title">
    <w:name w:val="kio2-table-title"/>
    <w:basedOn w:val="p"/>
    <w:pPr>
      <w:keepNext/>
      <w:keepLines/>
      <w:spacing w:after="20"/>
    </w:pPr>
    <w:rPr>
      <w:color w:val="FFFFFF"/>
      <w:sz w:val="18"/>
    </w:rPr>
  </w:style>
  <w:style w:type="paragraph" w:customStyle="1" w:styleId="header-A">
    <w:name w:val="header-A"/>
    <w:basedOn w:val="p"/>
    <w:pPr>
      <w:keepNext/>
      <w:keepLines/>
      <w:spacing w:after="20"/>
    </w:pPr>
    <w:rPr>
      <w:b/>
    </w:rPr>
  </w:style>
  <w:style w:type="paragraph" w:customStyle="1" w:styleId="header-B">
    <w:name w:val="header-B"/>
    <w:basedOn w:val="p"/>
    <w:pPr>
      <w:keepNext/>
      <w:keepLines/>
      <w:spacing w:after="20"/>
    </w:pPr>
    <w:rPr>
      <w:i/>
    </w:rPr>
  </w:style>
  <w:style w:type="paragraph" w:customStyle="1" w:styleId="header-C">
    <w:name w:val="header-C"/>
    <w:basedOn w:val="p"/>
    <w:pPr>
      <w:keepNext/>
      <w:keepLines/>
      <w:spacing w:after="20"/>
    </w:pPr>
    <w:rPr>
      <w:b/>
      <w:i/>
    </w:rPr>
  </w:style>
  <w:style w:type="paragraph" w:customStyle="1" w:styleId="header-D">
    <w:name w:val="header-D"/>
    <w:basedOn w:val="p"/>
    <w:pPr>
      <w:keepNext/>
      <w:keepLines/>
      <w:spacing w:after="20"/>
    </w:pPr>
  </w:style>
  <w:style w:type="paragraph" w:customStyle="1" w:styleId="header-E">
    <w:name w:val="header-E"/>
    <w:basedOn w:val="p"/>
    <w:pPr>
      <w:keepNext/>
      <w:keepLines/>
      <w:spacing w:after="20"/>
    </w:pPr>
    <w:rPr>
      <w:u w:val="single"/>
    </w:rPr>
  </w:style>
  <w:style w:type="paragraph" w:customStyle="1" w:styleId="header-F">
    <w:name w:val="header-F"/>
    <w:basedOn w:val="p"/>
    <w:pPr>
      <w:keepNext/>
      <w:keepLines/>
      <w:spacing w:after="20"/>
    </w:pPr>
    <w:rPr>
      <w:caps/>
    </w:rPr>
  </w:style>
  <w:style w:type="paragraph" w:customStyle="1" w:styleId="page-break">
    <w:name w:val="page-break"/>
    <w:pPr>
      <w:pageBreakBefore/>
      <w:widowControl w:val="0"/>
      <w:autoSpaceDN w:val="0"/>
      <w:textAlignment w:val="baseline"/>
    </w:pPr>
    <w:rPr>
      <w:kern w:val="3"/>
      <w:sz w:val="18"/>
    </w:rPr>
  </w:style>
  <w:style w:type="character" w:customStyle="1" w:styleId="kameraanduiding-text">
    <w:name w:val="kameraanduiding-text"/>
    <w:rPr>
      <w:b/>
      <w:sz w:val="37"/>
      <w:szCs w:val="37"/>
    </w:rPr>
  </w:style>
  <w:style w:type="paragraph" w:customStyle="1" w:styleId="kamernummer-p">
    <w:name w:val="kamernummer-p"/>
    <w:pPr>
      <w:widowControl w:val="0"/>
      <w:autoSpaceDN w:val="0"/>
      <w:jc w:val="right"/>
      <w:textAlignment w:val="baseline"/>
    </w:pPr>
    <w:rPr>
      <w:b/>
      <w:kern w:val="3"/>
      <w:sz w:val="102"/>
      <w:szCs w:val="102"/>
    </w:rPr>
  </w:style>
  <w:style w:type="paragraph" w:customStyle="1" w:styleId="vergaderjaar-p">
    <w:name w:val="vergaderjaar-p"/>
    <w:pPr>
      <w:widowControl w:val="0"/>
      <w:autoSpaceDN w:val="0"/>
      <w:spacing w:before="120"/>
      <w:textAlignment w:val="baseline"/>
    </w:pPr>
    <w:rPr>
      <w:kern w:val="3"/>
      <w:sz w:val="18"/>
    </w:rPr>
  </w:style>
  <w:style w:type="character" w:customStyle="1" w:styleId="vergaderjaar-text">
    <w:name w:val="vergaderjaar-text"/>
    <w:rPr>
      <w:sz w:val="19"/>
      <w:szCs w:val="19"/>
    </w:rPr>
  </w:style>
  <w:style w:type="paragraph" w:customStyle="1" w:styleId="title-cell-text">
    <w:name w:val="title-cell-text"/>
    <w:pPr>
      <w:widowControl w:val="0"/>
      <w:autoSpaceDN w:val="0"/>
      <w:textAlignment w:val="baseline"/>
    </w:pPr>
    <w:rPr>
      <w:kern w:val="3"/>
      <w:sz w:val="18"/>
    </w:rPr>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widowControl w:val="0"/>
      <w:autoSpaceDN w:val="0"/>
      <w:spacing w:after="280" w:line="220" w:lineRule="exact"/>
      <w:textAlignment w:val="baseline"/>
    </w:pPr>
    <w:rPr>
      <w:kern w:val="3"/>
      <w:sz w:val="18"/>
    </w:rPr>
  </w:style>
  <w:style w:type="paragraph" w:customStyle="1" w:styleId="section-title-1">
    <w:name w:val="section-title-1"/>
    <w:pPr>
      <w:keepNext/>
      <w:widowControl w:val="0"/>
      <w:autoSpaceDN w:val="0"/>
      <w:spacing w:after="227"/>
      <w:textAlignment w:val="baseline"/>
    </w:pPr>
    <w:rPr>
      <w:b/>
      <w:caps/>
      <w:color w:val="009EE0"/>
      <w:kern w:val="3"/>
      <w:sz w:val="18"/>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widowControl w:val="0"/>
      <w:autoSpaceDN w:val="0"/>
      <w:spacing w:after="227"/>
      <w:textAlignment w:val="baseline"/>
    </w:pPr>
    <w:rPr>
      <w:b/>
      <w:color w:val="009EE0"/>
      <w:kern w:val="3"/>
      <w:sz w:val="18"/>
      <w:szCs w:val="18"/>
    </w:rPr>
  </w:style>
  <w:style w:type="paragraph" w:customStyle="1" w:styleId="section-title-4">
    <w:name w:val="section-title-4"/>
    <w:pPr>
      <w:keepNext/>
      <w:widowControl w:val="0"/>
      <w:autoSpaceDN w:val="0"/>
      <w:spacing w:after="227"/>
      <w:textAlignment w:val="baseline"/>
    </w:pPr>
    <w:rPr>
      <w:b/>
      <w:kern w:val="3"/>
      <w:sz w:val="18"/>
      <w:szCs w:val="18"/>
    </w:rPr>
  </w:style>
  <w:style w:type="paragraph" w:customStyle="1" w:styleId="section-title-5">
    <w:name w:val="section-title-5"/>
    <w:pPr>
      <w:keepNext/>
      <w:widowControl w:val="0"/>
      <w:autoSpaceDN w:val="0"/>
      <w:textAlignment w:val="baseline"/>
    </w:pPr>
    <w:rPr>
      <w:b/>
      <w:kern w:val="3"/>
      <w:sz w:val="18"/>
      <w:szCs w:val="18"/>
    </w:rPr>
  </w:style>
  <w:style w:type="paragraph" w:customStyle="1" w:styleId="section-title-6">
    <w:name w:val="section-title-6"/>
    <w:pPr>
      <w:keepNext/>
      <w:widowControl w:val="0"/>
      <w:autoSpaceDN w:val="0"/>
      <w:textAlignment w:val="baseline"/>
    </w:pPr>
    <w:rPr>
      <w:i/>
      <w:kern w:val="3"/>
      <w:sz w:val="18"/>
      <w:szCs w:val="18"/>
    </w:rPr>
  </w:style>
  <w:style w:type="paragraph" w:customStyle="1" w:styleId="table-title-60">
    <w:name w:val="table-title-60"/>
    <w:pPr>
      <w:keepNext/>
      <w:widowControl w:val="0"/>
      <w:autoSpaceDN w:val="0"/>
      <w:textAlignment w:val="baseline"/>
    </w:pPr>
    <w:rPr>
      <w:kern w:val="3"/>
      <w:sz w:val="18"/>
      <w:szCs w:val="18"/>
    </w:rPr>
  </w:style>
  <w:style w:type="paragraph" w:customStyle="1" w:styleId="table-title-100">
    <w:name w:val="table-title-100"/>
    <w:basedOn w:val="table-title-60"/>
    <w:pPr>
      <w:ind w:left="-4212"/>
    </w:pPr>
  </w:style>
  <w:style w:type="paragraph" w:customStyle="1" w:styleId="image-title-60">
    <w:name w:val="image-title-60"/>
    <w:pPr>
      <w:keepNext/>
      <w:widowControl w:val="0"/>
      <w:autoSpaceDN w:val="0"/>
      <w:textAlignment w:val="baseline"/>
    </w:pPr>
    <w:rPr>
      <w:b/>
      <w:kern w:val="3"/>
      <w:sz w:val="18"/>
    </w:rPr>
  </w:style>
  <w:style w:type="paragraph" w:customStyle="1" w:styleId="image-title-100">
    <w:name w:val="image-title-100"/>
    <w:pPr>
      <w:keepNext/>
      <w:widowControl w:val="0"/>
      <w:autoSpaceDN w:val="0"/>
      <w:ind w:left="-3317"/>
      <w:textAlignment w:val="baseline"/>
    </w:pPr>
    <w:rPr>
      <w:b/>
      <w:kern w:val="3"/>
      <w:sz w:val="18"/>
    </w:rPr>
  </w:style>
  <w:style w:type="paragraph" w:customStyle="1" w:styleId="image-source-60">
    <w:name w:val="image-source-60"/>
    <w:pPr>
      <w:keepNext/>
      <w:widowControl w:val="0"/>
      <w:autoSpaceDN w:val="0"/>
      <w:textAlignment w:val="baseline"/>
    </w:pPr>
    <w:rPr>
      <w:kern w:val="3"/>
      <w:sz w:val="18"/>
    </w:rPr>
  </w:style>
  <w:style w:type="paragraph" w:customStyle="1" w:styleId="image-source-100">
    <w:name w:val="image-source-100"/>
    <w:pPr>
      <w:keepNext/>
      <w:widowControl w:val="0"/>
      <w:autoSpaceDN w:val="0"/>
      <w:ind w:left="-3317"/>
      <w:textAlignment w:val="baseline"/>
    </w:pPr>
    <w:rPr>
      <w:kern w:val="3"/>
      <w:sz w:val="18"/>
    </w:r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pPr>
      <w:widowControl w:val="0"/>
      <w:autoSpaceDN w:val="0"/>
      <w:textAlignment w:val="baseline"/>
    </w:pPr>
    <w:rPr>
      <w:kern w:val="3"/>
      <w:sz w:val="18"/>
      <w:szCs w:val="18"/>
    </w:rPr>
  </w:style>
  <w:style w:type="character" w:customStyle="1" w:styleId="span-u">
    <w:name w:val="span-u"/>
    <w:rPr>
      <w:u w:val="single"/>
    </w:rPr>
  </w:style>
  <w:style w:type="character" w:customStyle="1" w:styleId="cell-span-u">
    <w:name w:val="cel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widowControl w:val="0"/>
      <w:autoSpaceDN w:val="0"/>
      <w:ind w:firstLine="142"/>
      <w:textAlignment w:val="baseline"/>
    </w:pPr>
    <w:rPr>
      <w:kern w:val="3"/>
      <w:sz w:val="18"/>
    </w:rPr>
  </w:style>
  <w:style w:type="paragraph" w:customStyle="1" w:styleId="considerans-p">
    <w:name w:val="considerans-p"/>
    <w:pPr>
      <w:widowControl w:val="0"/>
      <w:autoSpaceDN w:val="0"/>
      <w:spacing w:after="180"/>
      <w:ind w:firstLine="142"/>
      <w:textAlignment w:val="baseline"/>
    </w:pPr>
    <w:rPr>
      <w:kern w:val="3"/>
      <w:sz w:val="18"/>
    </w:rPr>
  </w:style>
  <w:style w:type="paragraph" w:customStyle="1" w:styleId="wij-p">
    <w:name w:val="wij-p"/>
    <w:pPr>
      <w:widowControl w:val="0"/>
      <w:autoSpaceDN w:val="0"/>
      <w:spacing w:after="180"/>
      <w:ind w:firstLine="142"/>
      <w:textAlignment w:val="baseline"/>
    </w:pPr>
    <w:rPr>
      <w:kern w:val="3"/>
      <w:sz w:val="18"/>
    </w:rPr>
  </w:style>
  <w:style w:type="paragraph" w:customStyle="1" w:styleId="wie-p">
    <w:name w:val="wie-p"/>
    <w:pPr>
      <w:widowControl w:val="0"/>
      <w:autoSpaceDN w:val="0"/>
      <w:spacing w:after="180"/>
      <w:ind w:firstLine="142"/>
      <w:textAlignment w:val="baseline"/>
    </w:pPr>
    <w:rPr>
      <w:kern w:val="3"/>
      <w:sz w:val="18"/>
    </w:rPr>
  </w:style>
  <w:style w:type="paragraph" w:customStyle="1" w:styleId="p-considerans">
    <w:name w:val="p-considerans"/>
    <w:pPr>
      <w:widowControl w:val="0"/>
      <w:autoSpaceDN w:val="0"/>
      <w:ind w:firstLine="142"/>
      <w:textAlignment w:val="baseline"/>
    </w:pPr>
    <w:rPr>
      <w:kern w:val="3"/>
      <w:sz w:val="18"/>
    </w:rPr>
  </w:style>
  <w:style w:type="paragraph" w:customStyle="1" w:styleId="p-afkondiging">
    <w:name w:val="p-afkondiging"/>
    <w:pPr>
      <w:widowControl w:val="0"/>
      <w:autoSpaceDN w:val="0"/>
      <w:spacing w:after="180"/>
      <w:ind w:firstLine="142"/>
      <w:textAlignment w:val="baseline"/>
    </w:pPr>
    <w:rPr>
      <w:kern w:val="3"/>
      <w:sz w:val="18"/>
    </w:rPr>
  </w:style>
  <w:style w:type="paragraph" w:customStyle="1" w:styleId="artikel-title">
    <w:name w:val="artikel-title"/>
    <w:basedOn w:val="p"/>
    <w:pPr>
      <w:keepNext/>
      <w:spacing w:after="180"/>
    </w:pPr>
    <w:rPr>
      <w:b/>
    </w:rPr>
  </w:style>
  <w:style w:type="paragraph" w:customStyle="1" w:styleId="p-artikel">
    <w:name w:val="p-artikel"/>
    <w:pPr>
      <w:widowControl w:val="0"/>
      <w:autoSpaceDN w:val="0"/>
      <w:spacing w:after="180"/>
      <w:ind w:firstLine="142"/>
      <w:textAlignment w:val="baseline"/>
    </w:pPr>
    <w:rPr>
      <w:kern w:val="3"/>
      <w:sz w:val="18"/>
    </w:rPr>
  </w:style>
  <w:style w:type="paragraph" w:customStyle="1" w:styleId="p-slotformulering">
    <w:name w:val="p-slotformulering"/>
    <w:pPr>
      <w:widowControl w:val="0"/>
      <w:autoSpaceDN w:val="0"/>
      <w:ind w:firstLine="142"/>
      <w:textAlignment w:val="baseline"/>
    </w:pPr>
    <w:rPr>
      <w:kern w:val="3"/>
      <w:sz w:val="18"/>
    </w:rPr>
  </w:style>
  <w:style w:type="paragraph" w:customStyle="1" w:styleId="functie">
    <w:name w:val="functie"/>
    <w:pPr>
      <w:widowControl w:val="0"/>
      <w:autoSpaceDN w:val="0"/>
      <w:textAlignment w:val="baseline"/>
    </w:pPr>
    <w:rPr>
      <w:kern w:val="3"/>
      <w:sz w:val="18"/>
    </w:rPr>
  </w:style>
  <w:style w:type="paragraph" w:customStyle="1" w:styleId="organisatie">
    <w:name w:val="organisatie"/>
    <w:pPr>
      <w:widowControl w:val="0"/>
      <w:autoSpaceDN w:val="0"/>
      <w:spacing w:after="180"/>
      <w:textAlignment w:val="baseline"/>
    </w:pPr>
    <w:rPr>
      <w:kern w:val="3"/>
      <w:sz w:val="18"/>
    </w:rPr>
  </w:style>
  <w:style w:type="paragraph" w:customStyle="1" w:styleId="politiek">
    <w:name w:val="politiek"/>
    <w:pPr>
      <w:widowControl w:val="0"/>
      <w:autoSpaceDN w:val="0"/>
      <w:spacing w:after="180"/>
      <w:textAlignment w:val="baseline"/>
    </w:pPr>
    <w:rPr>
      <w:kern w:val="3"/>
      <w:sz w:val="18"/>
    </w:rPr>
  </w:style>
  <w:style w:type="paragraph" w:customStyle="1" w:styleId="naam">
    <w:name w:val="naam"/>
    <w:pPr>
      <w:widowControl w:val="0"/>
      <w:autoSpaceDN w:val="0"/>
      <w:spacing w:after="180"/>
      <w:textAlignment w:val="baseline"/>
    </w:pPr>
    <w:rPr>
      <w:kern w:val="3"/>
      <w:sz w:val="18"/>
    </w:rPr>
  </w:style>
  <w:style w:type="paragraph" w:customStyle="1" w:styleId="deze">
    <w:name w:val="deze"/>
    <w:pPr>
      <w:widowControl w:val="0"/>
      <w:autoSpaceDN w:val="0"/>
      <w:spacing w:after="180"/>
      <w:textAlignment w:val="baseline"/>
    </w:pPr>
    <w:rPr>
      <w:kern w:val="3"/>
      <w:sz w:val="18"/>
    </w:rPr>
  </w:style>
  <w:style w:type="paragraph" w:customStyle="1" w:styleId="VOORSTELWETWETTEKSTITEM-title">
    <w:name w:val="VOORSTEL_WET_WETTEKST_ITEM-title"/>
    <w:pPr>
      <w:keepNext/>
      <w:widowControl w:val="0"/>
      <w:autoSpaceDN w:val="0"/>
      <w:spacing w:after="180"/>
      <w:textAlignment w:val="baseline"/>
    </w:pPr>
    <w:rPr>
      <w:b/>
      <w:kern w:val="3"/>
      <w:sz w:val="18"/>
    </w:rPr>
  </w:style>
  <w:style w:type="paragraph" w:customStyle="1" w:styleId="label-p">
    <w:name w:val="label-p"/>
    <w:pPr>
      <w:widowControl w:val="0"/>
      <w:autoSpaceDN w:val="0"/>
      <w:spacing w:after="180"/>
      <w:textAlignment w:val="baseline"/>
    </w:pPr>
    <w:rPr>
      <w:kern w:val="3"/>
      <w:sz w:val="18"/>
    </w:rPr>
  </w:style>
  <w:style w:type="paragraph" w:customStyle="1" w:styleId="ondertekening-spacing-large">
    <w:name w:val="ondertekening-spacing-large"/>
    <w:pPr>
      <w:keepNext/>
      <w:widowControl w:val="0"/>
      <w:autoSpaceDN w:val="0"/>
      <w:spacing w:after="1620"/>
      <w:textAlignment w:val="baseline"/>
    </w:pPr>
    <w:rPr>
      <w:kern w:val="3"/>
      <w:sz w:val="18"/>
    </w:r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pPr>
      <w:widowControl w:val="0"/>
      <w:autoSpaceDN w:val="0"/>
      <w:textAlignment w:val="baseline"/>
    </w:pPr>
    <w:rPr>
      <w:b/>
      <w:kern w:val="3"/>
      <w:sz w:val="18"/>
      <w:szCs w:val="18"/>
    </w:rPr>
  </w:style>
  <w:style w:type="paragraph" w:customStyle="1" w:styleId="title-parent-p">
    <w:name w:val="title-parent-p"/>
    <w:pPr>
      <w:widowControl w:val="0"/>
      <w:autoSpaceDN w:val="0"/>
      <w:textAlignment w:val="baseline"/>
    </w:pPr>
    <w:rPr>
      <w:b/>
      <w:caps/>
      <w:kern w:val="3"/>
      <w:sz w:val="18"/>
      <w:szCs w:val="18"/>
    </w:rPr>
  </w:style>
  <w:style w:type="paragraph" w:customStyle="1" w:styleId="titel-p">
    <w:name w:val="titel-p"/>
    <w:basedOn w:val="title-parent-p"/>
  </w:style>
  <w:style w:type="paragraph" w:styleId="Voettekst">
    <w:name w:val="footer"/>
    <w:pPr>
      <w:widowControl w:val="0"/>
      <w:tabs>
        <w:tab w:val="right" w:pos="10567"/>
      </w:tabs>
      <w:autoSpaceDN w:val="0"/>
      <w:spacing w:before="144"/>
      <w:textAlignment w:val="baseline"/>
    </w:pPr>
    <w:rPr>
      <w:kern w:val="3"/>
      <w:sz w:val="18"/>
    </w:rPr>
  </w:style>
  <w:style w:type="paragraph" w:styleId="Koptekst">
    <w:name w:val="header"/>
    <w:basedOn w:val="Standaard"/>
    <w:pPr>
      <w:tabs>
        <w:tab w:val="center" w:pos="4536"/>
        <w:tab w:val="right" w:pos="9072"/>
      </w:tabs>
    </w:pPr>
  </w:style>
  <w:style w:type="character" w:customStyle="1" w:styleId="KoptekstChar">
    <w:name w:val="Koptekst Char"/>
    <w:basedOn w:val="Standaardalinea-lettertype"/>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etten.overheid.nl/jci1.3:c:BWBR0002154&amp;paragraaf=3&amp;artikel=36&amp;z=2017-11-17&amp;g=2017-11-17" TargetMode="External"/><Relationship Id="rId4" Type="http://schemas.openxmlformats.org/officeDocument/2006/relationships/styles" Target="styles.xml"/><Relationship Id="rId9" Type="http://schemas.openxmlformats.org/officeDocument/2006/relationships/hyperlink" Target="https://zoek.officielebekendmakingen.nl/stb-2017-139.htm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6F5C8D95CA8146A6127B402A36003F" ma:contentTypeVersion="0" ma:contentTypeDescription="Een nieuw document maken." ma:contentTypeScope="" ma:versionID="cdf34573f650d1463151c2c74cfc0bd1">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929830-B357-46D0-A58D-A4894B7C4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37BC487-C852-45FE-BAE9-01C79CE5BF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909</Words>
  <Characters>5003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5901</CharactersWithSpaces>
  <SharedDoc>false</SharedDoc>
  <HLinks>
    <vt:vector size="12" baseType="variant">
      <vt:variant>
        <vt:i4>69</vt:i4>
      </vt:variant>
      <vt:variant>
        <vt:i4>3</vt:i4>
      </vt:variant>
      <vt:variant>
        <vt:i4>0</vt:i4>
      </vt:variant>
      <vt:variant>
        <vt:i4>5</vt:i4>
      </vt:variant>
      <vt:variant>
        <vt:lpwstr>https://wetten.overheid.nl/jci1.3:c:BWBR0002154&amp;paragraaf=3&amp;artikel=36&amp;z=2017-11-17&amp;g=2017-11-17</vt:lpwstr>
      </vt:variant>
      <vt:variant>
        <vt:lpwstr/>
      </vt:variant>
      <vt:variant>
        <vt:i4>524293</vt:i4>
      </vt:variant>
      <vt:variant>
        <vt:i4>0</vt:i4>
      </vt:variant>
      <vt:variant>
        <vt:i4>0</vt:i4>
      </vt:variant>
      <vt:variant>
        <vt:i4>5</vt:i4>
      </vt:variant>
      <vt:variant>
        <vt:lpwstr>https://zoek.officielebekendmakingen.nl/stb-2017-139.html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Drayer</dc:creator>
  <cp:keywords/>
  <cp:lastModifiedBy>Dick Drayer</cp:lastModifiedBy>
  <cp:revision>1</cp:revision>
  <dcterms:created xsi:type="dcterms:W3CDTF">2020-04-21T19:10:00Z</dcterms:created>
  <dcterms:modified xsi:type="dcterms:W3CDTF">2020-04-21T19:10:00Z</dcterms:modified>
</cp:coreProperties>
</file>